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434" w:rsidRPr="00AA5434" w:rsidRDefault="00AA5434" w:rsidP="00AA5434">
      <w:pPr>
        <w:rPr>
          <w:rFonts w:ascii="Times New Roman" w:eastAsiaTheme="minorEastAsia" w:hAnsi="Times New Roman" w:cs="Times New Roman"/>
          <w:b/>
          <w:sz w:val="28"/>
          <w:lang w:eastAsia="zh-CN"/>
        </w:rPr>
      </w:pPr>
      <w:bookmarkStart w:id="0" w:name="_GoBack"/>
      <w:bookmarkEnd w:id="0"/>
      <w:r w:rsidRPr="00AA5434">
        <w:rPr>
          <w:rFonts w:ascii="Times New Roman" w:eastAsiaTheme="minorEastAsia" w:hAnsi="Times New Roman" w:cs="Times New Roman"/>
          <w:b/>
          <w:sz w:val="28"/>
          <w:lang w:eastAsia="zh-CN"/>
        </w:rPr>
        <w:t xml:space="preserve">Name: …………………………… </w:t>
      </w:r>
      <w:r w:rsidRPr="00AA5434">
        <w:rPr>
          <w:rFonts w:ascii="Times New Roman" w:eastAsiaTheme="minorEastAsia" w:hAnsi="Times New Roman" w:cs="Times New Roman"/>
          <w:b/>
          <w:sz w:val="28"/>
          <w:lang w:eastAsia="zh-CN"/>
        </w:rPr>
        <w:tab/>
      </w:r>
      <w:r w:rsidRPr="00AA5434">
        <w:rPr>
          <w:rFonts w:ascii="Times New Roman" w:eastAsiaTheme="minorEastAsia" w:hAnsi="Times New Roman" w:cs="Times New Roman"/>
          <w:b/>
          <w:sz w:val="28"/>
          <w:lang w:eastAsia="zh-CN"/>
        </w:rPr>
        <w:tab/>
        <w:t xml:space="preserve">Teacher: </w:t>
      </w:r>
      <w:proofErr w:type="gramStart"/>
      <w:r w:rsidRPr="00AA5434">
        <w:rPr>
          <w:rFonts w:eastAsiaTheme="minorEastAsia"/>
          <w:lang w:eastAsia="zh-CN"/>
        </w:rPr>
        <w:t xml:space="preserve">MM </w:t>
      </w:r>
      <w:r w:rsidR="006440D9">
        <w:rPr>
          <w:rFonts w:eastAsiaTheme="minorEastAsia"/>
          <w:lang w:eastAsia="zh-CN"/>
        </w:rPr>
        <w:t xml:space="preserve"> V</w:t>
      </w:r>
      <w:r w:rsidRPr="00AA5434">
        <w:rPr>
          <w:rFonts w:eastAsiaTheme="minorEastAsia"/>
          <w:lang w:eastAsia="zh-CN"/>
        </w:rPr>
        <w:t>A</w:t>
      </w:r>
      <w:proofErr w:type="gramEnd"/>
      <w:r w:rsidRPr="00AA5434">
        <w:rPr>
          <w:rFonts w:eastAsiaTheme="minorEastAsia"/>
          <w:lang w:eastAsia="zh-CN"/>
        </w:rPr>
        <w:t xml:space="preserve"> </w:t>
      </w:r>
      <w:r w:rsidR="006440D9">
        <w:rPr>
          <w:rFonts w:eastAsiaTheme="minorEastAsia"/>
          <w:lang w:eastAsia="zh-CN"/>
        </w:rPr>
        <w:t xml:space="preserve"> </w:t>
      </w:r>
      <w:r w:rsidRPr="00AA5434">
        <w:rPr>
          <w:rFonts w:eastAsiaTheme="minorEastAsia"/>
          <w:lang w:eastAsia="zh-CN"/>
        </w:rPr>
        <w:t>TM  TW  NU  DE</w:t>
      </w:r>
    </w:p>
    <w:p w:rsidR="00AA5434" w:rsidRPr="00AA5434" w:rsidRDefault="00AA5434" w:rsidP="00AA5434">
      <w:pPr>
        <w:jc w:val="center"/>
        <w:rPr>
          <w:rFonts w:ascii="Times New Roman" w:eastAsiaTheme="minorEastAsia" w:hAnsi="Times New Roman" w:cs="Times New Roman"/>
          <w:b/>
          <w:lang w:eastAsia="zh-CN"/>
        </w:rPr>
      </w:pPr>
      <w:r w:rsidRPr="00AA5434">
        <w:rPr>
          <w:rFonts w:ascii="Times New Roman" w:eastAsiaTheme="minorEastAsia" w:hAnsi="Times New Roman" w:cs="Times New Roman"/>
          <w:b/>
          <w:sz w:val="28"/>
          <w:szCs w:val="28"/>
          <w:lang w:eastAsia="zh-CN"/>
        </w:rPr>
        <w:t xml:space="preserve">Year 11 English </w:t>
      </w:r>
      <w:r>
        <w:rPr>
          <w:rFonts w:ascii="Times New Roman" w:eastAsiaTheme="minorEastAsia" w:hAnsi="Times New Roman" w:cs="Times New Roman"/>
          <w:b/>
          <w:sz w:val="28"/>
          <w:szCs w:val="28"/>
          <w:lang w:eastAsia="zh-CN"/>
        </w:rPr>
        <w:t>Practise Exam</w:t>
      </w:r>
      <w:r w:rsidRPr="00AA5434">
        <w:rPr>
          <w:rFonts w:ascii="Times New Roman" w:eastAsiaTheme="minorEastAsia" w:hAnsi="Times New Roman" w:cs="Times New Roman"/>
          <w:b/>
          <w:sz w:val="28"/>
          <w:szCs w:val="28"/>
          <w:lang w:eastAsia="zh-CN"/>
        </w:rPr>
        <w:t xml:space="preserve"> </w:t>
      </w:r>
    </w:p>
    <w:p w:rsidR="00AA5434" w:rsidRPr="00AA5434" w:rsidRDefault="00AA5434" w:rsidP="00AA5434">
      <w:pPr>
        <w:widowControl w:val="0"/>
        <w:autoSpaceDE w:val="0"/>
        <w:autoSpaceDN w:val="0"/>
        <w:adjustRightInd w:val="0"/>
        <w:spacing w:after="0" w:line="240" w:lineRule="auto"/>
        <w:ind w:left="720"/>
        <w:contextualSpacing/>
        <w:jc w:val="center"/>
        <w:rPr>
          <w:rFonts w:ascii="Times New Roman" w:eastAsiaTheme="minorEastAsia" w:hAnsi="Times New Roman" w:cs="Times New Roman"/>
          <w:b/>
          <w:bCs/>
          <w:sz w:val="24"/>
          <w:szCs w:val="24"/>
          <w:lang w:val="en-US" w:eastAsia="ja-JP"/>
        </w:rPr>
      </w:pPr>
      <w:r w:rsidRPr="00AA5434">
        <w:rPr>
          <w:rFonts w:ascii="Times New Roman" w:eastAsiaTheme="minorEastAsia" w:hAnsi="Times New Roman" w:cs="Times New Roman"/>
          <w:b/>
          <w:bCs/>
          <w:sz w:val="24"/>
          <w:szCs w:val="24"/>
          <w:lang w:val="en-US" w:eastAsia="ja-JP"/>
        </w:rPr>
        <w:t>Reading time: (10 minutes)</w:t>
      </w:r>
    </w:p>
    <w:p w:rsidR="00AA5434" w:rsidRPr="00AA5434" w:rsidRDefault="00AA5434" w:rsidP="00AA5434">
      <w:pPr>
        <w:widowControl w:val="0"/>
        <w:autoSpaceDE w:val="0"/>
        <w:autoSpaceDN w:val="0"/>
        <w:adjustRightInd w:val="0"/>
        <w:spacing w:after="0" w:line="240" w:lineRule="auto"/>
        <w:ind w:left="720"/>
        <w:contextualSpacing/>
        <w:jc w:val="center"/>
        <w:rPr>
          <w:rFonts w:ascii="Times New Roman" w:eastAsiaTheme="minorEastAsia" w:hAnsi="Times New Roman" w:cs="Times New Roman"/>
          <w:b/>
          <w:bCs/>
          <w:sz w:val="24"/>
          <w:szCs w:val="24"/>
          <w:lang w:val="en-US" w:eastAsia="ja-JP"/>
        </w:rPr>
      </w:pPr>
      <w:r w:rsidRPr="00AA5434">
        <w:rPr>
          <w:rFonts w:ascii="Times New Roman" w:eastAsiaTheme="minorEastAsia" w:hAnsi="Times New Roman" w:cs="Times New Roman"/>
          <w:b/>
          <w:bCs/>
          <w:sz w:val="24"/>
          <w:szCs w:val="24"/>
          <w:lang w:val="en-US" w:eastAsia="ja-JP"/>
        </w:rPr>
        <w:t>Writing time: (86 minutes)</w:t>
      </w:r>
    </w:p>
    <w:p w:rsidR="00AA5434" w:rsidRPr="00AA5434" w:rsidRDefault="00AA5434" w:rsidP="00AA5434">
      <w:pPr>
        <w:widowControl w:val="0"/>
        <w:autoSpaceDE w:val="0"/>
        <w:autoSpaceDN w:val="0"/>
        <w:adjustRightInd w:val="0"/>
        <w:rPr>
          <w:rFonts w:ascii="Times New Roman" w:eastAsiaTheme="minorEastAsia" w:hAnsi="Times New Roman" w:cs="Times New Roman"/>
          <w:b/>
          <w:bCs/>
          <w:sz w:val="20"/>
          <w:szCs w:val="20"/>
          <w:lang w:eastAsia="zh-CN"/>
        </w:rPr>
      </w:pPr>
      <w:r w:rsidRPr="00AA5434">
        <w:rPr>
          <w:rFonts w:ascii="Times New Roman" w:eastAsiaTheme="minorEastAsia" w:hAnsi="Times New Roman" w:cs="Times New Roman"/>
          <w:b/>
          <w:bCs/>
          <w:sz w:val="20"/>
          <w:szCs w:val="20"/>
          <w:lang w:eastAsia="zh-CN"/>
        </w:rPr>
        <w:t>Materials</w:t>
      </w:r>
    </w:p>
    <w:p w:rsidR="00AA5434" w:rsidRPr="00AA5434" w:rsidRDefault="00AA5434" w:rsidP="00AA5434">
      <w:pPr>
        <w:widowControl w:val="0"/>
        <w:numPr>
          <w:ilvl w:val="0"/>
          <w:numId w:val="4"/>
        </w:numPr>
        <w:autoSpaceDE w:val="0"/>
        <w:autoSpaceDN w:val="0"/>
        <w:adjustRightInd w:val="0"/>
        <w:spacing w:after="0" w:line="240" w:lineRule="auto"/>
        <w:contextualSpacing/>
        <w:rPr>
          <w:rFonts w:ascii="Times New Roman" w:eastAsiaTheme="minorEastAsia" w:hAnsi="Times New Roman" w:cs="Times New Roman"/>
          <w:sz w:val="20"/>
          <w:szCs w:val="20"/>
          <w:lang w:val="en-US" w:eastAsia="ja-JP"/>
        </w:rPr>
      </w:pPr>
      <w:r w:rsidRPr="00AA5434">
        <w:rPr>
          <w:rFonts w:ascii="Times New Roman" w:eastAsiaTheme="minorEastAsia" w:hAnsi="Times New Roman" w:cs="Times New Roman"/>
          <w:sz w:val="20"/>
          <w:szCs w:val="20"/>
          <w:lang w:val="en-US" w:eastAsia="ja-JP"/>
        </w:rPr>
        <w:t>Students are permitted to bring into the examination room: pens, pencils, highlighters, erasers, rulers and English and/or bilingual printed dictionary.</w:t>
      </w:r>
    </w:p>
    <w:p w:rsidR="00AA5434" w:rsidRPr="00AA5434" w:rsidRDefault="00AA5434" w:rsidP="00AA5434">
      <w:pPr>
        <w:widowControl w:val="0"/>
        <w:numPr>
          <w:ilvl w:val="0"/>
          <w:numId w:val="4"/>
        </w:numPr>
        <w:autoSpaceDE w:val="0"/>
        <w:autoSpaceDN w:val="0"/>
        <w:adjustRightInd w:val="0"/>
        <w:spacing w:after="0" w:line="240" w:lineRule="auto"/>
        <w:contextualSpacing/>
        <w:rPr>
          <w:rFonts w:ascii="Times New Roman" w:eastAsiaTheme="minorEastAsia" w:hAnsi="Times New Roman" w:cs="Times New Roman"/>
          <w:sz w:val="20"/>
          <w:szCs w:val="20"/>
          <w:lang w:val="en-US" w:eastAsia="ja-JP"/>
        </w:rPr>
      </w:pPr>
      <w:r w:rsidRPr="00AA5434">
        <w:rPr>
          <w:rFonts w:ascii="Times New Roman" w:eastAsiaTheme="minorEastAsia" w:hAnsi="Times New Roman" w:cs="Times New Roman"/>
          <w:sz w:val="20"/>
          <w:szCs w:val="20"/>
          <w:lang w:val="en-US" w:eastAsia="ja-JP"/>
        </w:rPr>
        <w:t>Students are NOT permitted to bring into the examination room: blank sheets of paper and/or white out liquid/tape.</w:t>
      </w:r>
    </w:p>
    <w:p w:rsidR="00AA5434" w:rsidRPr="00AA5434" w:rsidRDefault="00AA5434" w:rsidP="00AA5434">
      <w:pPr>
        <w:widowControl w:val="0"/>
        <w:numPr>
          <w:ilvl w:val="0"/>
          <w:numId w:val="4"/>
        </w:numPr>
        <w:autoSpaceDE w:val="0"/>
        <w:autoSpaceDN w:val="0"/>
        <w:adjustRightInd w:val="0"/>
        <w:spacing w:after="0" w:line="240" w:lineRule="auto"/>
        <w:contextualSpacing/>
        <w:rPr>
          <w:rFonts w:ascii="Times New Roman" w:eastAsiaTheme="minorEastAsia" w:hAnsi="Times New Roman" w:cs="Times New Roman"/>
          <w:bCs/>
          <w:sz w:val="20"/>
          <w:szCs w:val="20"/>
          <w:lang w:val="en-US" w:eastAsia="ja-JP"/>
        </w:rPr>
      </w:pPr>
      <w:r w:rsidRPr="00AA5434">
        <w:rPr>
          <w:rFonts w:ascii="Times New Roman" w:eastAsiaTheme="minorEastAsia" w:hAnsi="Times New Roman" w:cs="Times New Roman"/>
          <w:bCs/>
          <w:sz w:val="20"/>
          <w:szCs w:val="20"/>
          <w:lang w:val="en-US" w:eastAsia="ja-JP"/>
        </w:rPr>
        <w:t xml:space="preserve">Students are NOT permitted to bring mobile phones and/or any other </w:t>
      </w:r>
      <w:proofErr w:type="spellStart"/>
      <w:r w:rsidRPr="00AA5434">
        <w:rPr>
          <w:rFonts w:ascii="Times New Roman" w:eastAsiaTheme="minorEastAsia" w:hAnsi="Times New Roman" w:cs="Times New Roman"/>
          <w:bCs/>
          <w:sz w:val="20"/>
          <w:szCs w:val="20"/>
          <w:lang w:val="en-US" w:eastAsia="ja-JP"/>
        </w:rPr>
        <w:t>unauthorised</w:t>
      </w:r>
      <w:proofErr w:type="spellEnd"/>
      <w:r w:rsidRPr="00AA5434">
        <w:rPr>
          <w:rFonts w:ascii="Times New Roman" w:eastAsiaTheme="minorEastAsia" w:hAnsi="Times New Roman" w:cs="Times New Roman"/>
          <w:bCs/>
          <w:sz w:val="20"/>
          <w:szCs w:val="20"/>
          <w:lang w:val="en-US" w:eastAsia="ja-JP"/>
        </w:rPr>
        <w:t xml:space="preserve"> electronic devices into the room.</w:t>
      </w:r>
    </w:p>
    <w:p w:rsidR="00AA5434" w:rsidRPr="00AA5434" w:rsidRDefault="00AA5434" w:rsidP="00AA5434">
      <w:pPr>
        <w:widowControl w:val="0"/>
        <w:autoSpaceDE w:val="0"/>
        <w:autoSpaceDN w:val="0"/>
        <w:adjustRightInd w:val="0"/>
        <w:spacing w:after="0" w:line="240" w:lineRule="auto"/>
        <w:ind w:left="720"/>
        <w:contextualSpacing/>
        <w:rPr>
          <w:rFonts w:ascii="Times New Roman" w:eastAsiaTheme="minorEastAsia" w:hAnsi="Times New Roman" w:cs="Times New Roman"/>
          <w:sz w:val="20"/>
          <w:szCs w:val="20"/>
          <w:lang w:val="en-US" w:eastAsia="ja-JP"/>
        </w:rPr>
      </w:pPr>
    </w:p>
    <w:p w:rsidR="00AA5434" w:rsidRPr="00AA5434" w:rsidRDefault="00AA5434" w:rsidP="00AA5434">
      <w:pPr>
        <w:widowControl w:val="0"/>
        <w:autoSpaceDE w:val="0"/>
        <w:autoSpaceDN w:val="0"/>
        <w:adjustRightInd w:val="0"/>
        <w:rPr>
          <w:rFonts w:ascii="Times New Roman" w:eastAsiaTheme="minorEastAsia" w:hAnsi="Times New Roman" w:cs="Times New Roman"/>
          <w:b/>
          <w:bCs/>
          <w:sz w:val="20"/>
          <w:szCs w:val="20"/>
          <w:lang w:eastAsia="zh-CN"/>
        </w:rPr>
      </w:pPr>
      <w:r w:rsidRPr="00AA5434">
        <w:rPr>
          <w:rFonts w:ascii="Times New Roman" w:eastAsiaTheme="minorEastAsia" w:hAnsi="Times New Roman" w:cs="Times New Roman"/>
          <w:b/>
          <w:bCs/>
          <w:sz w:val="20"/>
          <w:szCs w:val="20"/>
          <w:lang w:eastAsia="zh-CN"/>
        </w:rPr>
        <w:t xml:space="preserve">Materials supplied: </w:t>
      </w:r>
      <w:r w:rsidRPr="00AA5434">
        <w:rPr>
          <w:rFonts w:ascii="Times New Roman" w:eastAsiaTheme="minorEastAsia" w:hAnsi="Times New Roman" w:cs="Times New Roman"/>
          <w:sz w:val="20"/>
          <w:szCs w:val="20"/>
          <w:lang w:eastAsia="zh-CN"/>
        </w:rPr>
        <w:t xml:space="preserve">Lined paper </w:t>
      </w:r>
    </w:p>
    <w:p w:rsidR="00AA5434" w:rsidRPr="00AA5434" w:rsidRDefault="00AA5434" w:rsidP="00AA5434">
      <w:pPr>
        <w:widowControl w:val="0"/>
        <w:autoSpaceDE w:val="0"/>
        <w:autoSpaceDN w:val="0"/>
        <w:adjustRightInd w:val="0"/>
        <w:rPr>
          <w:rFonts w:ascii="Times New Roman" w:eastAsiaTheme="minorEastAsia" w:hAnsi="Times New Roman" w:cs="Times New Roman"/>
          <w:b/>
          <w:bCs/>
          <w:sz w:val="20"/>
          <w:szCs w:val="20"/>
          <w:lang w:eastAsia="zh-CN"/>
        </w:rPr>
      </w:pPr>
      <w:r w:rsidRPr="00AA5434">
        <w:rPr>
          <w:rFonts w:ascii="Times New Roman" w:eastAsiaTheme="minorEastAsia" w:hAnsi="Times New Roman" w:cs="Times New Roman"/>
          <w:b/>
          <w:bCs/>
          <w:sz w:val="20"/>
          <w:szCs w:val="20"/>
          <w:lang w:eastAsia="zh-CN"/>
        </w:rPr>
        <w:t>Instructions:</w:t>
      </w:r>
    </w:p>
    <w:p w:rsidR="00AA5434" w:rsidRPr="00AA5434" w:rsidRDefault="00AA5434" w:rsidP="00AA5434">
      <w:pPr>
        <w:widowControl w:val="0"/>
        <w:numPr>
          <w:ilvl w:val="0"/>
          <w:numId w:val="5"/>
        </w:numPr>
        <w:autoSpaceDE w:val="0"/>
        <w:autoSpaceDN w:val="0"/>
        <w:adjustRightInd w:val="0"/>
        <w:spacing w:after="0" w:line="240" w:lineRule="auto"/>
        <w:contextualSpacing/>
        <w:rPr>
          <w:rFonts w:ascii="Times New Roman" w:eastAsiaTheme="minorEastAsia" w:hAnsi="Times New Roman" w:cs="Times New Roman"/>
          <w:bCs/>
          <w:sz w:val="20"/>
          <w:szCs w:val="20"/>
          <w:lang w:val="en-US" w:eastAsia="ja-JP"/>
        </w:rPr>
      </w:pPr>
      <w:r w:rsidRPr="00AA5434">
        <w:rPr>
          <w:rFonts w:ascii="Times New Roman" w:eastAsiaTheme="minorEastAsia" w:hAnsi="Times New Roman" w:cs="Times New Roman"/>
          <w:sz w:val="20"/>
          <w:szCs w:val="20"/>
          <w:lang w:val="en-US" w:eastAsia="ja-JP"/>
        </w:rPr>
        <w:t xml:space="preserve">Write your </w:t>
      </w:r>
      <w:r w:rsidRPr="00AA5434">
        <w:rPr>
          <w:rFonts w:ascii="Times New Roman" w:eastAsiaTheme="minorEastAsia" w:hAnsi="Times New Roman" w:cs="Times New Roman"/>
          <w:bCs/>
          <w:sz w:val="20"/>
          <w:szCs w:val="20"/>
          <w:lang w:val="en-US" w:eastAsia="ja-JP"/>
        </w:rPr>
        <w:t>name and teacher’s initials on each response page and the front of this page.</w:t>
      </w:r>
    </w:p>
    <w:p w:rsidR="00AA5434" w:rsidRPr="00AA5434" w:rsidRDefault="00AA5434" w:rsidP="00AA5434">
      <w:pPr>
        <w:widowControl w:val="0"/>
        <w:numPr>
          <w:ilvl w:val="0"/>
          <w:numId w:val="5"/>
        </w:numPr>
        <w:autoSpaceDE w:val="0"/>
        <w:autoSpaceDN w:val="0"/>
        <w:adjustRightInd w:val="0"/>
        <w:spacing w:after="0" w:line="240" w:lineRule="auto"/>
        <w:contextualSpacing/>
        <w:rPr>
          <w:rFonts w:ascii="Times New Roman" w:eastAsiaTheme="minorEastAsia" w:hAnsi="Times New Roman" w:cs="Times New Roman"/>
          <w:bCs/>
          <w:sz w:val="20"/>
          <w:szCs w:val="20"/>
          <w:lang w:val="en-US" w:eastAsia="ja-JP"/>
        </w:rPr>
      </w:pPr>
      <w:r w:rsidRPr="00AA5434">
        <w:rPr>
          <w:rFonts w:ascii="Times New Roman" w:eastAsiaTheme="minorEastAsia" w:hAnsi="Times New Roman" w:cs="Times New Roman"/>
          <w:sz w:val="20"/>
          <w:szCs w:val="20"/>
          <w:lang w:val="en-US" w:eastAsia="ja-JP"/>
        </w:rPr>
        <w:t>Complete the task.</w:t>
      </w:r>
    </w:p>
    <w:p w:rsidR="00AA5434" w:rsidRPr="00AA5434" w:rsidRDefault="00AA5434" w:rsidP="00AA5434">
      <w:pPr>
        <w:widowControl w:val="0"/>
        <w:numPr>
          <w:ilvl w:val="0"/>
          <w:numId w:val="5"/>
        </w:numPr>
        <w:tabs>
          <w:tab w:val="left" w:pos="142"/>
        </w:tabs>
        <w:autoSpaceDE w:val="0"/>
        <w:autoSpaceDN w:val="0"/>
        <w:adjustRightInd w:val="0"/>
        <w:spacing w:after="0" w:line="240" w:lineRule="auto"/>
        <w:contextualSpacing/>
        <w:rPr>
          <w:rFonts w:ascii="Times New Roman" w:eastAsiaTheme="minorEastAsia" w:hAnsi="Times New Roman" w:cs="Times New Roman"/>
          <w:sz w:val="20"/>
          <w:szCs w:val="20"/>
          <w:lang w:val="en-US" w:eastAsia="ja-JP"/>
        </w:rPr>
      </w:pPr>
      <w:r w:rsidRPr="00AA5434">
        <w:rPr>
          <w:rFonts w:ascii="Times New Roman" w:eastAsiaTheme="minorEastAsia" w:hAnsi="Times New Roman" w:cs="Times New Roman"/>
          <w:sz w:val="20"/>
          <w:szCs w:val="20"/>
          <w:lang w:val="en-US" w:eastAsia="ja-JP"/>
        </w:rPr>
        <w:t xml:space="preserve">    Submit this coversheet and all response pages.</w:t>
      </w:r>
    </w:p>
    <w:p w:rsidR="00AA5434" w:rsidRPr="00AA5434" w:rsidRDefault="00AA5434" w:rsidP="00AA5434">
      <w:pPr>
        <w:widowControl w:val="0"/>
        <w:tabs>
          <w:tab w:val="left" w:pos="142"/>
        </w:tabs>
        <w:autoSpaceDE w:val="0"/>
        <w:autoSpaceDN w:val="0"/>
        <w:adjustRightInd w:val="0"/>
        <w:rPr>
          <w:rFonts w:ascii="Times New Roman" w:eastAsiaTheme="minorEastAsia" w:hAnsi="Times New Roman" w:cs="Times New Roman"/>
          <w:sz w:val="20"/>
          <w:szCs w:val="20"/>
          <w:lang w:eastAsia="zh-CN"/>
        </w:rPr>
      </w:pPr>
    </w:p>
    <w:p w:rsidR="00AA5434" w:rsidRPr="00AA5434" w:rsidRDefault="00AA5434" w:rsidP="00AA5434">
      <w:pPr>
        <w:jc w:val="center"/>
        <w:rPr>
          <w:rFonts w:ascii="Times New Roman" w:eastAsiaTheme="minorEastAsia" w:hAnsi="Times New Roman" w:cs="Times New Roman"/>
          <w:b/>
          <w:sz w:val="20"/>
          <w:szCs w:val="20"/>
          <w:lang w:eastAsia="zh-CN"/>
        </w:rPr>
      </w:pPr>
      <w:r w:rsidRPr="00AA5434">
        <w:rPr>
          <w:rFonts w:ascii="Times New Roman" w:eastAsiaTheme="minorEastAsia" w:hAnsi="Times New Roman" w:cs="Times New Roman"/>
          <w:b/>
          <w:sz w:val="20"/>
          <w:szCs w:val="20"/>
          <w:lang w:eastAsia="zh-CN"/>
        </w:rPr>
        <w:t>Assessment Criteria</w:t>
      </w:r>
    </w:p>
    <w:p w:rsidR="00AA5434" w:rsidRPr="00AA5434" w:rsidRDefault="00AA5434" w:rsidP="00AA5434">
      <w:pPr>
        <w:rPr>
          <w:rFonts w:ascii="Times New Roman" w:eastAsiaTheme="minorEastAsia" w:hAnsi="Times New Roman" w:cs="Times New Roman"/>
          <w:b/>
          <w:sz w:val="20"/>
          <w:szCs w:val="20"/>
          <w:lang w:eastAsia="zh-CN"/>
        </w:rPr>
      </w:pPr>
      <w:r w:rsidRPr="00AA5434">
        <w:rPr>
          <w:rFonts w:ascii="Times New Roman" w:eastAsiaTheme="minorEastAsia" w:hAnsi="Times New Roman" w:cs="Times New Roman"/>
          <w:b/>
          <w:sz w:val="20"/>
          <w:szCs w:val="20"/>
          <w:lang w:eastAsia="zh-CN"/>
        </w:rPr>
        <w:t>Criterion 1: Knowledge and control of the chosen content (30 marks)</w:t>
      </w:r>
    </w:p>
    <w:p w:rsidR="00AA5434" w:rsidRPr="00AA5434" w:rsidRDefault="00AA5434" w:rsidP="00AA5434">
      <w:pPr>
        <w:numPr>
          <w:ilvl w:val="0"/>
          <w:numId w:val="2"/>
        </w:numPr>
        <w:tabs>
          <w:tab w:val="left" w:pos="397"/>
        </w:tabs>
        <w:spacing w:before="80" w:after="0" w:line="240" w:lineRule="auto"/>
        <w:rPr>
          <w:rFonts w:ascii="Times New Roman" w:eastAsia="Times New Roman" w:hAnsi="Times New Roman" w:cs="Times New Roman"/>
          <w:sz w:val="20"/>
          <w:szCs w:val="20"/>
          <w:lang w:val="en-US"/>
        </w:rPr>
      </w:pPr>
      <w:r w:rsidRPr="00AA5434">
        <w:rPr>
          <w:rFonts w:ascii="Times New Roman" w:eastAsia="Times New Roman" w:hAnsi="Times New Roman" w:cs="Times New Roman"/>
          <w:sz w:val="20"/>
          <w:szCs w:val="20"/>
        </w:rPr>
        <w:t>U</w:t>
      </w:r>
      <w:proofErr w:type="spellStart"/>
      <w:r w:rsidRPr="00AA5434">
        <w:rPr>
          <w:rFonts w:ascii="Times New Roman" w:eastAsia="Times New Roman" w:hAnsi="Times New Roman" w:cs="Times New Roman"/>
          <w:sz w:val="20"/>
          <w:szCs w:val="20"/>
          <w:lang w:val="en-US"/>
        </w:rPr>
        <w:t>nderstanding</w:t>
      </w:r>
      <w:proofErr w:type="spellEnd"/>
      <w:r w:rsidRPr="00AA5434">
        <w:rPr>
          <w:rFonts w:ascii="Times New Roman" w:eastAsia="Times New Roman" w:hAnsi="Times New Roman" w:cs="Times New Roman"/>
          <w:sz w:val="20"/>
          <w:szCs w:val="20"/>
          <w:lang w:val="en-US"/>
        </w:rPr>
        <w:t xml:space="preserve"> of the ideas and points of view presented</w:t>
      </w:r>
    </w:p>
    <w:p w:rsidR="00AA5434" w:rsidRPr="00AA5434" w:rsidRDefault="00AA5434" w:rsidP="00AA5434">
      <w:pPr>
        <w:numPr>
          <w:ilvl w:val="0"/>
          <w:numId w:val="2"/>
        </w:numPr>
        <w:tabs>
          <w:tab w:val="left" w:pos="397"/>
        </w:tabs>
        <w:spacing w:before="80" w:after="0" w:line="240" w:lineRule="auto"/>
        <w:rPr>
          <w:rFonts w:ascii="Times New Roman" w:eastAsia="Times New Roman" w:hAnsi="Times New Roman" w:cs="Times New Roman"/>
          <w:sz w:val="20"/>
          <w:szCs w:val="20"/>
          <w:lang w:val="en-US"/>
        </w:rPr>
      </w:pPr>
      <w:r w:rsidRPr="00AA5434">
        <w:rPr>
          <w:rFonts w:ascii="Times New Roman" w:eastAsia="Times New Roman" w:hAnsi="Times New Roman" w:cs="Times New Roman"/>
          <w:sz w:val="20"/>
          <w:szCs w:val="20"/>
        </w:rPr>
        <w:t>Analysis of ways written and visual language are used to present a point of view and to persuade readers</w:t>
      </w:r>
    </w:p>
    <w:p w:rsidR="00AA5434" w:rsidRPr="00AA5434" w:rsidRDefault="00AA5434" w:rsidP="00AA5434">
      <w:pPr>
        <w:numPr>
          <w:ilvl w:val="0"/>
          <w:numId w:val="2"/>
        </w:numPr>
        <w:tabs>
          <w:tab w:val="left" w:pos="397"/>
        </w:tabs>
        <w:spacing w:before="80" w:after="0" w:line="240" w:lineRule="auto"/>
        <w:rPr>
          <w:rFonts w:ascii="Times New Roman" w:eastAsia="Times New Roman" w:hAnsi="Times New Roman" w:cs="Times New Roman"/>
          <w:sz w:val="20"/>
          <w:szCs w:val="20"/>
          <w:lang w:val="en-US"/>
        </w:rPr>
      </w:pPr>
      <w:r w:rsidRPr="00AA5434">
        <w:rPr>
          <w:rFonts w:ascii="Times New Roman" w:eastAsia="Times New Roman" w:hAnsi="Times New Roman" w:cs="Times New Roman"/>
          <w:sz w:val="20"/>
          <w:szCs w:val="20"/>
          <w:lang w:val="en-US"/>
        </w:rPr>
        <w:t xml:space="preserve">Controlled and effective use of </w:t>
      </w:r>
      <w:proofErr w:type="spellStart"/>
      <w:r w:rsidRPr="00AA5434">
        <w:rPr>
          <w:rFonts w:ascii="Times New Roman" w:eastAsia="Times New Roman" w:hAnsi="Times New Roman" w:cs="Times New Roman"/>
          <w:sz w:val="20"/>
          <w:szCs w:val="20"/>
          <w:lang w:val="en-US"/>
        </w:rPr>
        <w:t>metalanguage</w:t>
      </w:r>
      <w:proofErr w:type="spellEnd"/>
      <w:r w:rsidRPr="00AA5434">
        <w:rPr>
          <w:rFonts w:ascii="Times New Roman" w:eastAsia="Times New Roman" w:hAnsi="Times New Roman" w:cs="Times New Roman"/>
          <w:sz w:val="20"/>
          <w:szCs w:val="20"/>
          <w:lang w:val="en-US"/>
        </w:rPr>
        <w:t xml:space="preserve"> to </w:t>
      </w:r>
      <w:proofErr w:type="spellStart"/>
      <w:r w:rsidRPr="00AA5434">
        <w:rPr>
          <w:rFonts w:ascii="Times New Roman" w:eastAsia="Times New Roman" w:hAnsi="Times New Roman" w:cs="Times New Roman"/>
          <w:sz w:val="20"/>
          <w:szCs w:val="20"/>
          <w:lang w:val="en-US"/>
        </w:rPr>
        <w:t>analyse</w:t>
      </w:r>
      <w:proofErr w:type="spellEnd"/>
      <w:r w:rsidRPr="00AA5434">
        <w:rPr>
          <w:rFonts w:ascii="Times New Roman" w:eastAsia="Times New Roman" w:hAnsi="Times New Roman" w:cs="Times New Roman"/>
          <w:sz w:val="20"/>
          <w:szCs w:val="20"/>
          <w:lang w:val="en-US"/>
        </w:rPr>
        <w:t xml:space="preserve"> how the text intends to persuade the reader.</w:t>
      </w:r>
    </w:p>
    <w:p w:rsidR="00AA5434" w:rsidRPr="00AA5434" w:rsidRDefault="00AA5434" w:rsidP="00AA5434">
      <w:pPr>
        <w:rPr>
          <w:rFonts w:ascii="Times New Roman" w:eastAsiaTheme="minorEastAsia" w:hAnsi="Times New Roman" w:cs="Times New Roman"/>
          <w:b/>
          <w:sz w:val="20"/>
          <w:szCs w:val="20"/>
          <w:lang w:eastAsia="zh-CN"/>
        </w:rPr>
      </w:pPr>
      <w:r w:rsidRPr="00AA5434">
        <w:rPr>
          <w:rFonts w:ascii="Times New Roman" w:eastAsiaTheme="minorEastAsia" w:hAnsi="Times New Roman" w:cs="Times New Roman"/>
          <w:b/>
          <w:sz w:val="20"/>
          <w:szCs w:val="20"/>
          <w:lang w:eastAsia="zh-CN"/>
        </w:rPr>
        <w:t>Criterion 2: Coherence and effectiveness of the structure and organisation of the writing (10 marks)</w:t>
      </w:r>
    </w:p>
    <w:p w:rsidR="00AA5434" w:rsidRPr="00AA5434" w:rsidRDefault="00AA5434" w:rsidP="00AA5434">
      <w:pPr>
        <w:numPr>
          <w:ilvl w:val="0"/>
          <w:numId w:val="1"/>
        </w:numPr>
        <w:tabs>
          <w:tab w:val="left" w:pos="397"/>
        </w:tabs>
        <w:spacing w:before="80" w:after="0" w:line="240" w:lineRule="auto"/>
        <w:rPr>
          <w:rFonts w:ascii="Times New Roman" w:eastAsia="Times New Roman" w:hAnsi="Times New Roman" w:cs="Times New Roman"/>
          <w:sz w:val="20"/>
          <w:szCs w:val="20"/>
          <w:lang w:val="en-US"/>
        </w:rPr>
      </w:pPr>
      <w:r w:rsidRPr="00AA5434">
        <w:rPr>
          <w:rFonts w:ascii="Times New Roman" w:eastAsia="Times New Roman" w:hAnsi="Times New Roman" w:cs="Times New Roman"/>
          <w:sz w:val="20"/>
          <w:szCs w:val="20"/>
        </w:rPr>
        <w:t xml:space="preserve">A </w:t>
      </w:r>
      <w:r w:rsidRPr="00AA5434">
        <w:rPr>
          <w:rFonts w:ascii="Times New Roman" w:eastAsia="Times New Roman" w:hAnsi="Times New Roman" w:cs="Times New Roman"/>
          <w:sz w:val="20"/>
          <w:szCs w:val="20"/>
          <w:lang w:val="en-US"/>
        </w:rPr>
        <w:t>coherent and effective structure in response to the task, and appropriate to the task.</w:t>
      </w:r>
    </w:p>
    <w:p w:rsidR="00AA5434" w:rsidRPr="00AA5434" w:rsidRDefault="00AA5434" w:rsidP="00AA5434">
      <w:pPr>
        <w:tabs>
          <w:tab w:val="left" w:pos="397"/>
        </w:tabs>
        <w:spacing w:before="80" w:after="0" w:line="240" w:lineRule="auto"/>
        <w:ind w:left="397" w:hanging="397"/>
        <w:rPr>
          <w:rFonts w:ascii="Times New Roman" w:eastAsia="Times New Roman" w:hAnsi="Times New Roman" w:cs="Times New Roman"/>
          <w:sz w:val="20"/>
          <w:szCs w:val="20"/>
          <w:lang w:val="en-US"/>
        </w:rPr>
      </w:pPr>
      <w:r w:rsidRPr="00AA5434">
        <w:rPr>
          <w:rFonts w:ascii="Times New Roman" w:eastAsia="Times New Roman" w:hAnsi="Times New Roman" w:cs="Times New Roman"/>
          <w:b/>
          <w:sz w:val="20"/>
          <w:szCs w:val="20"/>
          <w:lang w:val="en-US"/>
        </w:rPr>
        <w:t>Criterion 3: Control of the conventions of the English language (10 marks)</w:t>
      </w:r>
      <w:r w:rsidRPr="00AA5434">
        <w:rPr>
          <w:rFonts w:ascii="Times New Roman" w:eastAsia="Times New Roman" w:hAnsi="Times New Roman" w:cs="Times New Roman"/>
          <w:sz w:val="20"/>
          <w:szCs w:val="20"/>
          <w:lang w:val="en-US"/>
        </w:rPr>
        <w:t xml:space="preserve"> </w:t>
      </w:r>
    </w:p>
    <w:p w:rsidR="00AA5434" w:rsidRPr="00AA5434" w:rsidRDefault="00AA5434" w:rsidP="00AA5434">
      <w:pPr>
        <w:numPr>
          <w:ilvl w:val="0"/>
          <w:numId w:val="3"/>
        </w:numPr>
        <w:tabs>
          <w:tab w:val="left" w:pos="397"/>
        </w:tabs>
        <w:spacing w:before="80" w:after="0" w:line="240" w:lineRule="auto"/>
        <w:rPr>
          <w:rFonts w:ascii="Times New Roman" w:eastAsia="Times New Roman" w:hAnsi="Times New Roman" w:cs="Times New Roman"/>
          <w:sz w:val="20"/>
          <w:szCs w:val="20"/>
          <w:lang w:val="en-US"/>
        </w:rPr>
      </w:pPr>
      <w:r w:rsidRPr="00AA5434">
        <w:rPr>
          <w:rFonts w:ascii="Times New Roman" w:eastAsia="Times New Roman" w:hAnsi="Times New Roman" w:cs="Times New Roman"/>
          <w:sz w:val="20"/>
          <w:szCs w:val="20"/>
          <w:lang w:val="en-US"/>
        </w:rPr>
        <w:t>Control of the mechanics of language. Effective and appropriate use of language. Clear expression and fluency.</w:t>
      </w:r>
    </w:p>
    <w:p w:rsidR="00E77BBB" w:rsidRPr="00E77BBB" w:rsidRDefault="00E77BBB" w:rsidP="00AA5434">
      <w:pPr>
        <w:rPr>
          <w:rFonts w:ascii="Times New Roman" w:eastAsia="Times New Roman" w:hAnsi="Times New Roman" w:cs="Times New Roman"/>
          <w:color w:val="333333"/>
          <w:sz w:val="20"/>
          <w:szCs w:val="20"/>
          <w:lang w:eastAsia="zh-CN"/>
        </w:rPr>
      </w:pPr>
    </w:p>
    <w:p w:rsidR="00AA5434" w:rsidRPr="00AA5434" w:rsidRDefault="00AA5434" w:rsidP="00AA5434">
      <w:pPr>
        <w:rPr>
          <w:rFonts w:eastAsiaTheme="minorEastAsia"/>
          <w:sz w:val="20"/>
          <w:szCs w:val="20"/>
          <w:u w:val="single"/>
          <w:lang w:eastAsia="zh-CN"/>
        </w:rPr>
      </w:pPr>
      <w:r w:rsidRPr="00AA5434">
        <w:rPr>
          <w:rFonts w:ascii="Times New Roman" w:eastAsia="Times New Roman" w:hAnsi="Times New Roman" w:cs="Times New Roman"/>
          <w:b/>
          <w:sz w:val="20"/>
          <w:szCs w:val="20"/>
          <w:lang w:eastAsia="zh-CN"/>
        </w:rPr>
        <w:t>Instructions for task:</w:t>
      </w:r>
      <w:r w:rsidR="00E77BBB" w:rsidRPr="00E77BBB">
        <w:rPr>
          <w:rFonts w:ascii="Times New Roman" w:eastAsia="Times New Roman" w:hAnsi="Times New Roman" w:cs="Times New Roman"/>
          <w:b/>
          <w:sz w:val="20"/>
          <w:szCs w:val="20"/>
          <w:lang w:eastAsia="zh-CN"/>
        </w:rPr>
        <w:t xml:space="preserve"> </w:t>
      </w:r>
      <w:r w:rsidRPr="00AA5434">
        <w:rPr>
          <w:rFonts w:ascii="Times New Roman" w:eastAsia="Times New Roman" w:hAnsi="Times New Roman" w:cs="Times New Roman"/>
          <w:sz w:val="20"/>
          <w:szCs w:val="20"/>
          <w:lang w:eastAsia="zh-CN"/>
        </w:rPr>
        <w:t>Read the text,</w:t>
      </w:r>
      <w:r w:rsidRPr="00AA5434">
        <w:rPr>
          <w:rFonts w:eastAsiaTheme="minorEastAsia"/>
          <w:sz w:val="20"/>
          <w:szCs w:val="20"/>
          <w:lang w:eastAsia="zh-CN"/>
        </w:rPr>
        <w:t xml:space="preserve"> </w:t>
      </w:r>
      <w:r w:rsidRPr="00E77BBB">
        <w:rPr>
          <w:rFonts w:eastAsiaTheme="minorEastAsia"/>
          <w:sz w:val="20"/>
          <w:szCs w:val="20"/>
          <w:u w:val="single"/>
          <w:lang w:eastAsia="zh-CN"/>
        </w:rPr>
        <w:t xml:space="preserve">Bali 9: Time to death penalty-proof our AFP </w:t>
      </w:r>
      <w:r w:rsidR="00E77BBB" w:rsidRPr="00E77BBB">
        <w:rPr>
          <w:b/>
          <w:sz w:val="20"/>
          <w:szCs w:val="20"/>
        </w:rPr>
        <w:t>and the cartoon</w:t>
      </w:r>
      <w:r w:rsidR="00E77BBB" w:rsidRPr="00E77BBB">
        <w:rPr>
          <w:rFonts w:eastAsiaTheme="minorEastAsia"/>
          <w:sz w:val="20"/>
          <w:szCs w:val="20"/>
          <w:lang w:eastAsia="zh-CN"/>
        </w:rPr>
        <w:t xml:space="preserve"> </w:t>
      </w:r>
      <w:r w:rsidR="00F17DB9">
        <w:rPr>
          <w:rFonts w:eastAsiaTheme="minorEastAsia"/>
          <w:sz w:val="20"/>
          <w:szCs w:val="20"/>
          <w:lang w:eastAsia="zh-CN"/>
        </w:rPr>
        <w:t xml:space="preserve">                </w:t>
      </w:r>
      <w:r w:rsidR="00F17DB9">
        <w:rPr>
          <w:rFonts w:eastAsiaTheme="minorEastAsia"/>
          <w:sz w:val="20"/>
          <w:szCs w:val="20"/>
          <w:u w:val="single"/>
          <w:lang w:eastAsia="zh-CN"/>
        </w:rPr>
        <w:t>W</w:t>
      </w:r>
      <w:r w:rsidR="00E77BBB" w:rsidRPr="00E77BBB">
        <w:rPr>
          <w:rFonts w:eastAsiaTheme="minorEastAsia"/>
          <w:sz w:val="20"/>
          <w:szCs w:val="20"/>
          <w:u w:val="single"/>
          <w:lang w:eastAsia="zh-CN"/>
        </w:rPr>
        <w:t>ords aimed straight at the heart</w:t>
      </w:r>
      <w:r w:rsidR="00E77BBB" w:rsidRPr="00E77BBB">
        <w:rPr>
          <w:rFonts w:eastAsiaTheme="minorEastAsia"/>
          <w:sz w:val="20"/>
          <w:szCs w:val="20"/>
          <w:lang w:eastAsia="zh-CN"/>
        </w:rPr>
        <w:t xml:space="preserve"> </w:t>
      </w:r>
      <w:r w:rsidRPr="00AA5434">
        <w:rPr>
          <w:rFonts w:eastAsiaTheme="minorEastAsia"/>
          <w:sz w:val="20"/>
          <w:szCs w:val="20"/>
          <w:lang w:eastAsia="zh-CN"/>
        </w:rPr>
        <w:t xml:space="preserve">and then complete the task below. </w:t>
      </w:r>
    </w:p>
    <w:p w:rsidR="00AA5434" w:rsidRPr="00AA5434" w:rsidRDefault="00AA5434" w:rsidP="00AA5434">
      <w:pPr>
        <w:rPr>
          <w:rFonts w:ascii="Times New Roman" w:eastAsia="Times New Roman" w:hAnsi="Times New Roman" w:cs="Times New Roman"/>
          <w:b/>
          <w:sz w:val="20"/>
          <w:szCs w:val="20"/>
          <w:lang w:eastAsia="zh-CN"/>
        </w:rPr>
      </w:pPr>
      <w:r w:rsidRPr="00AA5434">
        <w:rPr>
          <w:rFonts w:ascii="Times New Roman" w:eastAsia="Times New Roman" w:hAnsi="Times New Roman" w:cs="Times New Roman"/>
          <w:b/>
          <w:sz w:val="20"/>
          <w:szCs w:val="20"/>
          <w:lang w:eastAsia="zh-CN"/>
        </w:rPr>
        <w:t>TASK:</w:t>
      </w:r>
    </w:p>
    <w:p w:rsidR="00AA5434" w:rsidRPr="00AA5434" w:rsidRDefault="00AA5434" w:rsidP="00AA5434">
      <w:pPr>
        <w:numPr>
          <w:ilvl w:val="0"/>
          <w:numId w:val="3"/>
        </w:numPr>
        <w:spacing w:after="0" w:line="240" w:lineRule="auto"/>
        <w:contextualSpacing/>
        <w:rPr>
          <w:rFonts w:ascii="Times New Roman" w:eastAsia="Times New Roman" w:hAnsi="Times New Roman" w:cs="Times New Roman"/>
          <w:sz w:val="20"/>
          <w:szCs w:val="20"/>
          <w:lang w:val="en-US" w:eastAsia="ja-JP"/>
        </w:rPr>
      </w:pPr>
      <w:r w:rsidRPr="00AA5434">
        <w:rPr>
          <w:rFonts w:ascii="Times New Roman" w:eastAsia="Times New Roman" w:hAnsi="Times New Roman" w:cs="Times New Roman"/>
          <w:sz w:val="20"/>
          <w:szCs w:val="20"/>
          <w:lang w:val="en-US" w:eastAsia="ja-JP"/>
        </w:rPr>
        <w:t>Respond in language analysis essay form.</w:t>
      </w:r>
    </w:p>
    <w:p w:rsidR="00AA5434" w:rsidRPr="00AA5434" w:rsidRDefault="00AA5434" w:rsidP="00AA5434">
      <w:pPr>
        <w:numPr>
          <w:ilvl w:val="0"/>
          <w:numId w:val="3"/>
        </w:numPr>
        <w:spacing w:after="0" w:line="240" w:lineRule="auto"/>
        <w:contextualSpacing/>
        <w:rPr>
          <w:rFonts w:ascii="Times New Roman" w:eastAsia="Times New Roman" w:hAnsi="Times New Roman" w:cs="Times New Roman"/>
          <w:sz w:val="20"/>
          <w:szCs w:val="20"/>
          <w:lang w:val="en-US" w:eastAsia="ja-JP"/>
        </w:rPr>
      </w:pPr>
      <w:r w:rsidRPr="00AA5434">
        <w:rPr>
          <w:rFonts w:ascii="Times New Roman" w:eastAsia="Times New Roman" w:hAnsi="Times New Roman" w:cs="Times New Roman"/>
          <w:sz w:val="20"/>
          <w:szCs w:val="20"/>
          <w:lang w:val="en-US" w:eastAsia="ja-JP"/>
        </w:rPr>
        <w:t>How does the writer use written and visual language to attempt to persuade the reader to his point of view?</w:t>
      </w:r>
    </w:p>
    <w:p w:rsidR="00AA5434" w:rsidRPr="00AA5434" w:rsidRDefault="00E77BBB" w:rsidP="00AA5434">
      <w:pPr>
        <w:rPr>
          <w:rFonts w:eastAsiaTheme="minorEastAsia"/>
          <w:sz w:val="20"/>
          <w:szCs w:val="20"/>
          <w:lang w:eastAsia="zh-CN"/>
        </w:rPr>
      </w:pPr>
      <w:r>
        <w:rPr>
          <w:rFonts w:eastAsiaTheme="minorEastAsia"/>
          <w:noProof/>
          <w:sz w:val="20"/>
          <w:szCs w:val="20"/>
          <w:lang w:eastAsia="en-AU"/>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56304</wp:posOffset>
                </wp:positionV>
                <wp:extent cx="6019800" cy="1227666"/>
                <wp:effectExtent l="0" t="0" r="19050" b="10795"/>
                <wp:wrapNone/>
                <wp:docPr id="5" name="Text Box 5"/>
                <wp:cNvGraphicFramePr/>
                <a:graphic xmlns:a="http://schemas.openxmlformats.org/drawingml/2006/main">
                  <a:graphicData uri="http://schemas.microsoft.com/office/word/2010/wordprocessingShape">
                    <wps:wsp>
                      <wps:cNvSpPr txBox="1"/>
                      <wps:spPr>
                        <a:xfrm>
                          <a:off x="0" y="0"/>
                          <a:ext cx="6019800" cy="122766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7BBB" w:rsidRDefault="00E77BBB" w:rsidP="00F17DB9">
                            <w:r w:rsidRPr="00F17DB9">
                              <w:rPr>
                                <w:b/>
                              </w:rPr>
                              <w:t>Background Information:</w:t>
                            </w:r>
                            <w:r w:rsidRPr="00E77BBB">
                              <w:t xml:space="preserve"> Members of the ‘Bali Nine’, Australians Andrew Chan and </w:t>
                            </w:r>
                            <w:proofErr w:type="spellStart"/>
                            <w:r w:rsidRPr="00E77BBB">
                              <w:t>Myuran</w:t>
                            </w:r>
                            <w:proofErr w:type="spellEnd"/>
                            <w:r w:rsidRPr="00E77BBB">
                              <w:t xml:space="preserve"> </w:t>
                            </w:r>
                            <w:proofErr w:type="spellStart"/>
                            <w:r w:rsidRPr="00E77BBB">
                              <w:t>Sukumaran</w:t>
                            </w:r>
                            <w:proofErr w:type="spellEnd"/>
                            <w:r w:rsidRPr="00E77BBB">
                              <w:t xml:space="preserve"> were convicted in Indonesia of trafficking nearly half a kilogram of heroin in 2005.  Following a lengthy appeals process, the pair were executed by firing squad in Indonesia on April 29th 2015. </w:t>
                            </w:r>
                            <w:r w:rsidR="00F17DB9">
                              <w:t>O</w:t>
                            </w:r>
                            <w:r>
                              <w:t xml:space="preserve">n the same day as </w:t>
                            </w:r>
                            <w:r w:rsidRPr="00E77BBB">
                              <w:t xml:space="preserve">the execution </w:t>
                            </w:r>
                            <w:r w:rsidR="00F17DB9">
                              <w:t>t</w:t>
                            </w:r>
                            <w:r w:rsidR="00F17DB9" w:rsidRPr="00F17DB9">
                              <w:t xml:space="preserve">he opinion piece </w:t>
                            </w:r>
                            <w:r w:rsidR="00F17DB9">
                              <w:t xml:space="preserve">by </w:t>
                            </w:r>
                            <w:r w:rsidR="00F17DB9" w:rsidRPr="00F17DB9">
                              <w:t xml:space="preserve">Daniel Webb </w:t>
                            </w:r>
                            <w:r w:rsidR="00F17DB9">
                              <w:t xml:space="preserve">titled </w:t>
                            </w:r>
                            <w:r w:rsidR="00F17DB9" w:rsidRPr="00F17DB9">
                              <w:rPr>
                                <w:u w:val="single"/>
                              </w:rPr>
                              <w:t>“Bali 9: Time to death penalty-proof our AFP”</w:t>
                            </w:r>
                            <w:r w:rsidR="00F17DB9">
                              <w:t xml:space="preserve"> </w:t>
                            </w:r>
                            <w:r w:rsidR="00F17DB9" w:rsidRPr="00F17DB9">
                              <w:t xml:space="preserve">was published on the </w:t>
                            </w:r>
                            <w:r w:rsidR="00F17DB9">
                              <w:t xml:space="preserve">ABC </w:t>
                            </w:r>
                            <w:r w:rsidR="00F17DB9" w:rsidRPr="00F17DB9">
                              <w:t xml:space="preserve">news website </w:t>
                            </w:r>
                            <w:r w:rsidR="00F17DB9" w:rsidRPr="00F17DB9">
                              <w:rPr>
                                <w:i/>
                              </w:rPr>
                              <w:t>The Drum</w:t>
                            </w:r>
                            <w:r w:rsidR="00F17DB9" w:rsidRPr="00F17DB9">
                              <w:t xml:space="preserve">. The cartoon by, </w:t>
                            </w:r>
                            <w:r w:rsidR="00F17DB9">
                              <w:t xml:space="preserve">Bill Leak who is the daily editorial cartoonist on </w:t>
                            </w:r>
                            <w:r w:rsidR="00F17DB9" w:rsidRPr="00F17DB9">
                              <w:rPr>
                                <w:i/>
                              </w:rPr>
                              <w:t>The Australian</w:t>
                            </w:r>
                            <w:r w:rsidR="00F17DB9">
                              <w:t xml:space="preserve"> newspaper was printed on the same day.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pt;margin-top:4.45pt;width:474pt;height:96.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" fillcolor="white [3201]" strokeweight=".5pt">
                <v:textbox>
                  <w:txbxContent>
                    <w:p w:rsidR="00E77BBB" w:rsidRDefault="00E77BBB" w:rsidP="00F17DB9">
                      <w:r w:rsidRPr="00F17DB9">
                        <w:rPr>
                          <w:b/>
                        </w:rPr>
                        <w:t>Background Information:</w:t>
                      </w:r>
                      <w:r w:rsidRPr="00E77BBB">
                        <w:t xml:space="preserve"> Members of the ‘Bali Nine’, Australians Andrew Chan and </w:t>
                      </w:r>
                      <w:proofErr w:type="spellStart"/>
                      <w:r w:rsidRPr="00E77BBB">
                        <w:t>Myuran</w:t>
                      </w:r>
                      <w:proofErr w:type="spellEnd"/>
                      <w:r w:rsidRPr="00E77BBB">
                        <w:t xml:space="preserve"> </w:t>
                      </w:r>
                      <w:proofErr w:type="spellStart"/>
                      <w:r w:rsidRPr="00E77BBB">
                        <w:t>Sukumaran</w:t>
                      </w:r>
                      <w:proofErr w:type="spellEnd"/>
                      <w:r w:rsidRPr="00E77BBB">
                        <w:t xml:space="preserve"> were convicted in Indonesia of trafficking nearly half a kilogram of heroin in 2005.  Following a lengthy appeals process, the pair were executed by firing squad in Indonesia on April 29th 2015. </w:t>
                      </w:r>
                      <w:r w:rsidR="00F17DB9">
                        <w:t>O</w:t>
                      </w:r>
                      <w:r>
                        <w:t xml:space="preserve">n the same day as </w:t>
                      </w:r>
                      <w:r w:rsidRPr="00E77BBB">
                        <w:t xml:space="preserve">the execution </w:t>
                      </w:r>
                      <w:r w:rsidR="00F17DB9">
                        <w:t>t</w:t>
                      </w:r>
                      <w:r w:rsidR="00F17DB9" w:rsidRPr="00F17DB9">
                        <w:t xml:space="preserve">he opinion piece </w:t>
                      </w:r>
                      <w:r w:rsidR="00F17DB9">
                        <w:t xml:space="preserve">by </w:t>
                      </w:r>
                      <w:r w:rsidR="00F17DB9" w:rsidRPr="00F17DB9">
                        <w:t xml:space="preserve">Daniel Webb </w:t>
                      </w:r>
                      <w:r w:rsidR="00F17DB9">
                        <w:t xml:space="preserve">titled </w:t>
                      </w:r>
                      <w:r w:rsidR="00F17DB9" w:rsidRPr="00F17DB9">
                        <w:rPr>
                          <w:u w:val="single"/>
                        </w:rPr>
                        <w:t>“Bali 9: Time to death penalty-proof our AFP”</w:t>
                      </w:r>
                      <w:r w:rsidR="00F17DB9">
                        <w:t xml:space="preserve"> </w:t>
                      </w:r>
                      <w:r w:rsidR="00F17DB9" w:rsidRPr="00F17DB9">
                        <w:t xml:space="preserve">was published on the </w:t>
                      </w:r>
                      <w:r w:rsidR="00F17DB9">
                        <w:t xml:space="preserve">ABC </w:t>
                      </w:r>
                      <w:r w:rsidR="00F17DB9" w:rsidRPr="00F17DB9">
                        <w:t xml:space="preserve">news website </w:t>
                      </w:r>
                      <w:r w:rsidR="00F17DB9" w:rsidRPr="00F17DB9">
                        <w:rPr>
                          <w:i/>
                        </w:rPr>
                        <w:t>The Drum</w:t>
                      </w:r>
                      <w:r w:rsidR="00F17DB9" w:rsidRPr="00F17DB9">
                        <w:t xml:space="preserve">. The cartoon by, </w:t>
                      </w:r>
                      <w:r w:rsidR="00F17DB9">
                        <w:t xml:space="preserve">Bill Leak who is the daily editorial cartoonist on </w:t>
                      </w:r>
                      <w:r w:rsidR="00F17DB9" w:rsidRPr="00F17DB9">
                        <w:rPr>
                          <w:i/>
                        </w:rPr>
                        <w:t>The Australian</w:t>
                      </w:r>
                      <w:r w:rsidR="00F17DB9">
                        <w:t xml:space="preserve"> newspaper was printed on the same day. </w:t>
                      </w:r>
                    </w:p>
                  </w:txbxContent>
                </v:textbox>
              </v:shape>
            </w:pict>
          </mc:Fallback>
        </mc:AlternateContent>
      </w:r>
    </w:p>
    <w:p w:rsidR="00AA5434" w:rsidRDefault="00AA5434" w:rsidP="00AA5434">
      <w:pPr>
        <w:spacing w:before="60" w:after="60" w:line="240" w:lineRule="auto"/>
        <w:jc w:val="center"/>
        <w:outlineLvl w:val="0"/>
        <w:rPr>
          <w:rFonts w:ascii="Arial" w:eastAsia="Times New Roman" w:hAnsi="Arial" w:cs="Arial"/>
          <w:b/>
          <w:spacing w:val="-15"/>
          <w:kern w:val="36"/>
          <w:sz w:val="36"/>
          <w:szCs w:val="24"/>
          <w:lang w:eastAsia="en-AU"/>
        </w:rPr>
      </w:pPr>
    </w:p>
    <w:p w:rsidR="00E77BBB" w:rsidRDefault="00E77BBB" w:rsidP="00F17DB9">
      <w:pPr>
        <w:spacing w:before="60" w:after="60" w:line="240" w:lineRule="auto"/>
        <w:outlineLvl w:val="0"/>
        <w:rPr>
          <w:rFonts w:ascii="Arial" w:eastAsia="Times New Roman" w:hAnsi="Arial" w:cs="Arial"/>
          <w:b/>
          <w:spacing w:val="-15"/>
          <w:kern w:val="36"/>
          <w:sz w:val="36"/>
          <w:szCs w:val="24"/>
          <w:lang w:eastAsia="en-AU"/>
        </w:rPr>
      </w:pPr>
    </w:p>
    <w:p w:rsidR="00F17DB9" w:rsidRDefault="00F17DB9" w:rsidP="00F17DB9">
      <w:pPr>
        <w:spacing w:before="60" w:after="60" w:line="240" w:lineRule="auto"/>
        <w:outlineLvl w:val="0"/>
        <w:rPr>
          <w:rFonts w:ascii="Arial" w:eastAsia="Times New Roman" w:hAnsi="Arial" w:cs="Arial"/>
          <w:b/>
          <w:spacing w:val="-15"/>
          <w:kern w:val="36"/>
          <w:sz w:val="36"/>
          <w:szCs w:val="24"/>
          <w:lang w:eastAsia="en-AU"/>
        </w:rPr>
      </w:pPr>
    </w:p>
    <w:p w:rsidR="00AA5434" w:rsidRPr="00AA5434" w:rsidRDefault="00AA5434" w:rsidP="00AA5434">
      <w:pPr>
        <w:spacing w:before="60" w:after="60" w:line="240" w:lineRule="auto"/>
        <w:jc w:val="center"/>
        <w:outlineLvl w:val="0"/>
        <w:rPr>
          <w:rFonts w:ascii="Arial" w:eastAsia="Times New Roman" w:hAnsi="Arial" w:cs="Arial"/>
          <w:b/>
          <w:spacing w:val="-15"/>
          <w:kern w:val="36"/>
          <w:sz w:val="36"/>
          <w:szCs w:val="24"/>
          <w:lang w:eastAsia="en-AU"/>
        </w:rPr>
      </w:pPr>
      <w:r w:rsidRPr="00AA5434">
        <w:rPr>
          <w:rFonts w:ascii="Arial" w:eastAsia="Times New Roman" w:hAnsi="Arial" w:cs="Arial"/>
          <w:b/>
          <w:spacing w:val="-15"/>
          <w:kern w:val="36"/>
          <w:sz w:val="36"/>
          <w:szCs w:val="24"/>
          <w:lang w:eastAsia="en-AU"/>
        </w:rPr>
        <w:lastRenderedPageBreak/>
        <w:t>Bali 9: Time to death penalty-proof our AFP</w:t>
      </w:r>
    </w:p>
    <w:p w:rsidR="00AA5434" w:rsidRPr="00AA5434" w:rsidRDefault="00AA5434" w:rsidP="00F17DB9">
      <w:pPr>
        <w:spacing w:after="0" w:line="240" w:lineRule="auto"/>
        <w:rPr>
          <w:rFonts w:ascii="Times New Roman" w:eastAsia="Times New Roman" w:hAnsi="Times New Roman" w:cs="Times New Roman"/>
          <w:szCs w:val="24"/>
          <w:lang w:eastAsia="en-AU"/>
        </w:rPr>
      </w:pPr>
      <w:r w:rsidRPr="00AA5434">
        <w:rPr>
          <w:rFonts w:ascii="Arial" w:eastAsia="Times New Roman" w:hAnsi="Arial" w:cs="Arial"/>
          <w:b/>
          <w:bCs/>
          <w:caps/>
          <w:szCs w:val="24"/>
          <w:shd w:val="clear" w:color="auto" w:fill="F9F9F9"/>
          <w:lang w:eastAsia="en-AU"/>
        </w:rPr>
        <w:t>OPINION</w:t>
      </w:r>
      <w:r w:rsidR="00F17DB9">
        <w:rPr>
          <w:rFonts w:ascii="Times New Roman" w:eastAsia="Times New Roman" w:hAnsi="Times New Roman" w:cs="Times New Roman"/>
          <w:szCs w:val="24"/>
          <w:lang w:eastAsia="en-AU"/>
        </w:rPr>
        <w:t xml:space="preserve"> </w:t>
      </w:r>
      <w:proofErr w:type="gramStart"/>
      <w:r w:rsidRPr="00AA5434">
        <w:rPr>
          <w:rFonts w:ascii="Arial" w:eastAsia="Times New Roman" w:hAnsi="Arial" w:cs="Arial"/>
          <w:szCs w:val="24"/>
          <w:lang w:eastAsia="en-AU"/>
        </w:rPr>
        <w:t>By</w:t>
      </w:r>
      <w:proofErr w:type="gramEnd"/>
      <w:r w:rsidRPr="00AA5434">
        <w:rPr>
          <w:rFonts w:ascii="Arial" w:eastAsia="Times New Roman" w:hAnsi="Arial" w:cs="Arial"/>
          <w:szCs w:val="24"/>
          <w:lang w:eastAsia="en-AU"/>
        </w:rPr>
        <w:t> </w:t>
      </w:r>
      <w:hyperlink r:id="rId5" w:history="1">
        <w:r w:rsidRPr="00AA5434">
          <w:rPr>
            <w:rFonts w:ascii="Arial" w:eastAsia="Times New Roman" w:hAnsi="Arial" w:cs="Arial"/>
            <w:szCs w:val="24"/>
            <w:lang w:eastAsia="en-AU"/>
          </w:rPr>
          <w:t>Daniel Webb</w:t>
        </w:r>
      </w:hyperlink>
      <w:r w:rsidR="00F17DB9">
        <w:rPr>
          <w:rFonts w:ascii="Arial" w:eastAsia="Times New Roman" w:hAnsi="Arial" w:cs="Arial"/>
          <w:szCs w:val="24"/>
          <w:lang w:eastAsia="en-AU"/>
        </w:rPr>
        <w:t>,</w:t>
      </w:r>
      <w:r w:rsidRPr="00AA5434">
        <w:rPr>
          <w:rFonts w:ascii="Arial" w:eastAsia="Times New Roman" w:hAnsi="Arial" w:cs="Arial"/>
          <w:szCs w:val="24"/>
          <w:lang w:eastAsia="en-AU"/>
        </w:rPr>
        <w:t> </w:t>
      </w:r>
      <w:r w:rsidR="00F17DB9">
        <w:rPr>
          <w:rFonts w:ascii="Arial" w:eastAsia="Times New Roman" w:hAnsi="Arial" w:cs="Arial"/>
          <w:szCs w:val="24"/>
          <w:lang w:eastAsia="en-AU"/>
        </w:rPr>
        <w:t>29 Apr 2015</w:t>
      </w:r>
    </w:p>
    <w:p w:rsidR="00AA5434" w:rsidRPr="00E77BBB" w:rsidRDefault="00AA5434" w:rsidP="00AA5434">
      <w:pPr>
        <w:spacing w:after="0" w:line="240" w:lineRule="auto"/>
        <w:rPr>
          <w:rFonts w:ascii="Arial" w:eastAsia="Times New Roman" w:hAnsi="Arial" w:cs="Arial"/>
          <w:szCs w:val="24"/>
          <w:lang w:eastAsia="en-AU"/>
        </w:rPr>
      </w:pPr>
    </w:p>
    <w:p w:rsidR="00AA5434" w:rsidRPr="00AA5434" w:rsidRDefault="00AA5434" w:rsidP="00AA5434">
      <w:pPr>
        <w:spacing w:after="0" w:line="240" w:lineRule="auto"/>
        <w:rPr>
          <w:rFonts w:ascii="Arial" w:eastAsia="Times New Roman" w:hAnsi="Arial" w:cs="Arial"/>
          <w:b/>
          <w:bCs/>
          <w:sz w:val="20"/>
          <w:szCs w:val="24"/>
          <w:lang w:eastAsia="en-AU"/>
        </w:rPr>
      </w:pPr>
      <w:r w:rsidRPr="00AA5434">
        <w:rPr>
          <w:rFonts w:ascii="Arial" w:eastAsia="Times New Roman" w:hAnsi="Arial" w:cs="Arial"/>
          <w:b/>
          <w:bCs/>
          <w:i/>
          <w:iCs/>
          <w:sz w:val="20"/>
          <w:szCs w:val="24"/>
          <w:lang w:eastAsia="en-AU"/>
        </w:rPr>
        <w:t xml:space="preserve">Andrew Chan and </w:t>
      </w:r>
      <w:proofErr w:type="spellStart"/>
      <w:r w:rsidRPr="00AA5434">
        <w:rPr>
          <w:rFonts w:ascii="Arial" w:eastAsia="Times New Roman" w:hAnsi="Arial" w:cs="Arial"/>
          <w:b/>
          <w:bCs/>
          <w:i/>
          <w:iCs/>
          <w:sz w:val="20"/>
          <w:szCs w:val="24"/>
          <w:lang w:eastAsia="en-AU"/>
        </w:rPr>
        <w:t>Myuran</w:t>
      </w:r>
      <w:proofErr w:type="spellEnd"/>
      <w:r w:rsidRPr="00AA5434">
        <w:rPr>
          <w:rFonts w:ascii="Arial" w:eastAsia="Times New Roman" w:hAnsi="Arial" w:cs="Arial"/>
          <w:b/>
          <w:bCs/>
          <w:i/>
          <w:iCs/>
          <w:sz w:val="20"/>
          <w:szCs w:val="24"/>
          <w:lang w:eastAsia="en-AU"/>
        </w:rPr>
        <w:t xml:space="preserve"> </w:t>
      </w:r>
      <w:proofErr w:type="spellStart"/>
      <w:r w:rsidRPr="00AA5434">
        <w:rPr>
          <w:rFonts w:ascii="Arial" w:eastAsia="Times New Roman" w:hAnsi="Arial" w:cs="Arial"/>
          <w:b/>
          <w:bCs/>
          <w:i/>
          <w:iCs/>
          <w:sz w:val="20"/>
          <w:szCs w:val="24"/>
          <w:lang w:eastAsia="en-AU"/>
        </w:rPr>
        <w:t>Sukumaran</w:t>
      </w:r>
      <w:proofErr w:type="spellEnd"/>
      <w:r w:rsidRPr="00AA5434">
        <w:rPr>
          <w:rFonts w:ascii="Arial" w:eastAsia="Times New Roman" w:hAnsi="Arial" w:cs="Arial"/>
          <w:b/>
          <w:bCs/>
          <w:i/>
          <w:iCs/>
          <w:sz w:val="20"/>
          <w:szCs w:val="24"/>
          <w:lang w:eastAsia="en-AU"/>
        </w:rPr>
        <w:t xml:space="preserve"> were only arrested in Indonesia because the Australian Federal Police tipped off their Indonesian counterparts. The law that allowed this must be rectified, writes Daniel Webb.</w:t>
      </w:r>
    </w:p>
    <w:p w:rsidR="00AA5434" w:rsidRPr="00AA5434" w:rsidRDefault="00AA5434" w:rsidP="00AA5434">
      <w:pPr>
        <w:spacing w:after="240" w:line="240" w:lineRule="auto"/>
        <w:rPr>
          <w:rFonts w:ascii="Arial" w:eastAsia="Times New Roman" w:hAnsi="Arial" w:cs="Arial"/>
          <w:sz w:val="20"/>
          <w:szCs w:val="24"/>
          <w:lang w:eastAsia="en-AU"/>
        </w:rPr>
      </w:pPr>
      <w:r w:rsidRPr="00AA5434">
        <w:rPr>
          <w:rFonts w:ascii="Arial" w:eastAsia="Times New Roman" w:hAnsi="Arial" w:cs="Arial"/>
          <w:sz w:val="20"/>
          <w:szCs w:val="24"/>
          <w:lang w:eastAsia="en-AU"/>
        </w:rPr>
        <w:t xml:space="preserve">Despite concerted and commendable recent efforts by our current Government, two young men - Andrew Chan and </w:t>
      </w:r>
      <w:proofErr w:type="spellStart"/>
      <w:r w:rsidRPr="00AA5434">
        <w:rPr>
          <w:rFonts w:ascii="Arial" w:eastAsia="Times New Roman" w:hAnsi="Arial" w:cs="Arial"/>
          <w:sz w:val="20"/>
          <w:szCs w:val="24"/>
          <w:lang w:eastAsia="en-AU"/>
        </w:rPr>
        <w:t>Myuran</w:t>
      </w:r>
      <w:proofErr w:type="spellEnd"/>
      <w:r w:rsidRPr="00AA5434">
        <w:rPr>
          <w:rFonts w:ascii="Arial" w:eastAsia="Times New Roman" w:hAnsi="Arial" w:cs="Arial"/>
          <w:sz w:val="20"/>
          <w:szCs w:val="24"/>
          <w:lang w:eastAsia="en-AU"/>
        </w:rPr>
        <w:t xml:space="preserve"> </w:t>
      </w:r>
      <w:proofErr w:type="spellStart"/>
      <w:r w:rsidRPr="00AA5434">
        <w:rPr>
          <w:rFonts w:ascii="Arial" w:eastAsia="Times New Roman" w:hAnsi="Arial" w:cs="Arial"/>
          <w:sz w:val="20"/>
          <w:szCs w:val="24"/>
          <w:lang w:eastAsia="en-AU"/>
        </w:rPr>
        <w:t>Sukumaran</w:t>
      </w:r>
      <w:proofErr w:type="spellEnd"/>
      <w:r w:rsidRPr="00AA5434">
        <w:rPr>
          <w:rFonts w:ascii="Arial" w:eastAsia="Times New Roman" w:hAnsi="Arial" w:cs="Arial"/>
          <w:sz w:val="20"/>
          <w:szCs w:val="24"/>
          <w:lang w:eastAsia="en-AU"/>
        </w:rPr>
        <w:t xml:space="preserve"> - have been executed in Indonesia. Australia didn't pull the trigger, but we should take a long, hard look at the extent to which our actions over recent years contributed to someone else doing so.</w:t>
      </w:r>
    </w:p>
    <w:p w:rsidR="00AA5434" w:rsidRPr="00AA5434" w:rsidRDefault="00AA5434" w:rsidP="00AA5434">
      <w:pPr>
        <w:spacing w:after="240" w:line="240" w:lineRule="auto"/>
        <w:rPr>
          <w:rFonts w:ascii="Arial" w:eastAsia="Times New Roman" w:hAnsi="Arial" w:cs="Arial"/>
          <w:sz w:val="20"/>
          <w:szCs w:val="24"/>
          <w:lang w:eastAsia="en-AU"/>
        </w:rPr>
      </w:pPr>
      <w:r w:rsidRPr="00AA5434">
        <w:rPr>
          <w:rFonts w:ascii="Arial" w:eastAsia="Times New Roman" w:hAnsi="Arial" w:cs="Arial"/>
          <w:sz w:val="20"/>
          <w:szCs w:val="24"/>
          <w:lang w:eastAsia="en-AU"/>
        </w:rPr>
        <w:t xml:space="preserve">First, Chan and </w:t>
      </w:r>
      <w:proofErr w:type="spellStart"/>
      <w:r w:rsidRPr="00AA5434">
        <w:rPr>
          <w:rFonts w:ascii="Arial" w:eastAsia="Times New Roman" w:hAnsi="Arial" w:cs="Arial"/>
          <w:sz w:val="20"/>
          <w:szCs w:val="24"/>
          <w:lang w:eastAsia="en-AU"/>
        </w:rPr>
        <w:t>Sukumaran</w:t>
      </w:r>
      <w:proofErr w:type="spellEnd"/>
      <w:r w:rsidRPr="00AA5434">
        <w:rPr>
          <w:rFonts w:ascii="Arial" w:eastAsia="Times New Roman" w:hAnsi="Arial" w:cs="Arial"/>
          <w:sz w:val="20"/>
          <w:szCs w:val="24"/>
          <w:lang w:eastAsia="en-AU"/>
        </w:rPr>
        <w:t xml:space="preserve"> were only arrested in Indonesia because the Australian Federal Police tipped off their Indonesian counterparts. The AFP knew the men were planning to smuggle drugs into Australia. It could have arrested them on arrival here. It chose not to. As a direct consequence of that decision, Chan and </w:t>
      </w:r>
      <w:proofErr w:type="spellStart"/>
      <w:r w:rsidRPr="00AA5434">
        <w:rPr>
          <w:rFonts w:ascii="Arial" w:eastAsia="Times New Roman" w:hAnsi="Arial" w:cs="Arial"/>
          <w:sz w:val="20"/>
          <w:szCs w:val="24"/>
          <w:lang w:eastAsia="en-AU"/>
        </w:rPr>
        <w:t>Sukumaran</w:t>
      </w:r>
      <w:proofErr w:type="spellEnd"/>
      <w:r w:rsidRPr="00AA5434">
        <w:rPr>
          <w:rFonts w:ascii="Arial" w:eastAsia="Times New Roman" w:hAnsi="Arial" w:cs="Arial"/>
          <w:sz w:val="20"/>
          <w:szCs w:val="24"/>
          <w:lang w:eastAsia="en-AU"/>
        </w:rPr>
        <w:t xml:space="preserve"> were arrested, tried and convicted in a country which executed them instead of one that wouldn't.</w:t>
      </w:r>
    </w:p>
    <w:p w:rsidR="00AA5434" w:rsidRPr="00AA5434" w:rsidRDefault="00AA5434" w:rsidP="00AA5434">
      <w:pPr>
        <w:spacing w:after="240" w:line="240" w:lineRule="auto"/>
        <w:rPr>
          <w:rFonts w:ascii="Arial" w:eastAsia="Times New Roman" w:hAnsi="Arial" w:cs="Arial"/>
          <w:sz w:val="20"/>
          <w:szCs w:val="24"/>
          <w:lang w:eastAsia="en-AU"/>
        </w:rPr>
      </w:pPr>
      <w:r w:rsidRPr="00AA5434">
        <w:rPr>
          <w:rFonts w:ascii="Arial" w:eastAsia="Times New Roman" w:hAnsi="Arial" w:cs="Arial"/>
          <w:sz w:val="20"/>
          <w:szCs w:val="24"/>
          <w:lang w:eastAsia="en-AU"/>
        </w:rPr>
        <w:t>The law which authorised the AFP to provide this information to Indonesian police - the Australian Federal Police Act - still exists. Unlike other laws regulating our cooperation with the law enforcement and criminal justice systems of foreign nations, the AFP Act does not safeguard against Australian complicity in the death penalty.</w:t>
      </w:r>
    </w:p>
    <w:p w:rsidR="00AA5434" w:rsidRPr="00AA5434" w:rsidRDefault="00AA5434" w:rsidP="00AA5434">
      <w:pPr>
        <w:spacing w:after="240" w:line="240" w:lineRule="auto"/>
        <w:rPr>
          <w:rFonts w:ascii="Arial" w:eastAsia="Times New Roman" w:hAnsi="Arial" w:cs="Arial"/>
          <w:sz w:val="20"/>
          <w:szCs w:val="24"/>
          <w:lang w:eastAsia="en-AU"/>
        </w:rPr>
      </w:pPr>
      <w:r w:rsidRPr="00AA5434">
        <w:rPr>
          <w:rFonts w:ascii="Arial" w:eastAsia="Times New Roman" w:hAnsi="Arial" w:cs="Arial"/>
          <w:sz w:val="20"/>
          <w:szCs w:val="24"/>
          <w:lang w:eastAsia="en-AU"/>
        </w:rPr>
        <w:t>For instance, the Extradition Act contains provisions preventing the extradition of a person from Australia where the death penalty may be imposed. The Mutual Assistance in Criminal Matters Act contains similar safeguards. The Australian Federal Police Act does not.</w:t>
      </w:r>
    </w:p>
    <w:p w:rsidR="00AA5434" w:rsidRPr="00AA5434" w:rsidRDefault="00AA5434" w:rsidP="00AA5434">
      <w:pPr>
        <w:spacing w:after="240" w:line="240" w:lineRule="auto"/>
        <w:rPr>
          <w:rFonts w:ascii="Arial" w:eastAsia="Times New Roman" w:hAnsi="Arial" w:cs="Arial"/>
          <w:sz w:val="20"/>
          <w:szCs w:val="24"/>
          <w:lang w:eastAsia="en-AU"/>
        </w:rPr>
      </w:pPr>
      <w:r w:rsidRPr="00AA5434">
        <w:rPr>
          <w:rFonts w:ascii="Arial" w:eastAsia="Times New Roman" w:hAnsi="Arial" w:cs="Arial"/>
          <w:sz w:val="20"/>
          <w:szCs w:val="24"/>
          <w:lang w:eastAsia="en-AU"/>
        </w:rPr>
        <w:t>This inconsistency has already cost two lives. It should be rectified before it costs any more. As a matter of urgency, the AFP Act should be amended to prevent, subject perhaps to some very limited exceptions in cases of imminent threats to life, the sharing of information in circumstances where the death penalty may be imposed.</w:t>
      </w:r>
    </w:p>
    <w:p w:rsidR="00AA5434" w:rsidRPr="00AA5434" w:rsidRDefault="00AA5434" w:rsidP="00AA5434">
      <w:pPr>
        <w:spacing w:after="240" w:line="240" w:lineRule="auto"/>
        <w:rPr>
          <w:rFonts w:ascii="Arial" w:eastAsia="Times New Roman" w:hAnsi="Arial" w:cs="Arial"/>
          <w:sz w:val="20"/>
          <w:szCs w:val="24"/>
          <w:lang w:eastAsia="en-AU"/>
        </w:rPr>
      </w:pPr>
      <w:r w:rsidRPr="00AA5434">
        <w:rPr>
          <w:rFonts w:ascii="Arial" w:eastAsia="Times New Roman" w:hAnsi="Arial" w:cs="Arial"/>
          <w:sz w:val="20"/>
          <w:szCs w:val="24"/>
          <w:lang w:eastAsia="en-AU"/>
        </w:rPr>
        <w:t>Second, absolutely key to credibility is consistency. When it comes to opposition to the death penalty, Australia has been anything but consistent.</w:t>
      </w:r>
    </w:p>
    <w:p w:rsidR="00AA5434" w:rsidRPr="00AA5434" w:rsidRDefault="00AA5434" w:rsidP="00AA5434">
      <w:pPr>
        <w:spacing w:after="240" w:line="240" w:lineRule="auto"/>
        <w:rPr>
          <w:rFonts w:ascii="Arial" w:eastAsia="Times New Roman" w:hAnsi="Arial" w:cs="Arial"/>
          <w:sz w:val="20"/>
          <w:szCs w:val="24"/>
          <w:lang w:eastAsia="en-AU"/>
        </w:rPr>
      </w:pPr>
      <w:r w:rsidRPr="00AA5434">
        <w:rPr>
          <w:rFonts w:ascii="Arial" w:eastAsia="Times New Roman" w:hAnsi="Arial" w:cs="Arial"/>
          <w:sz w:val="20"/>
          <w:szCs w:val="24"/>
          <w:lang w:eastAsia="en-AU"/>
        </w:rPr>
        <w:t xml:space="preserve">In 2003 when the Bali Bombers were sentenced to death, then Prime Minister John Howard said "if [the death penalty] is what the law of Indonesia provides, well, that is how things should proceed. There won't be any protest from Australia." </w:t>
      </w:r>
      <w:proofErr w:type="spellStart"/>
      <w:r w:rsidRPr="00AA5434">
        <w:rPr>
          <w:rFonts w:ascii="Arial" w:eastAsia="Times New Roman" w:hAnsi="Arial" w:cs="Arial"/>
          <w:sz w:val="20"/>
          <w:szCs w:val="24"/>
          <w:lang w:eastAsia="en-AU"/>
        </w:rPr>
        <w:t>Labor</w:t>
      </w:r>
      <w:proofErr w:type="spellEnd"/>
      <w:r w:rsidRPr="00AA5434">
        <w:rPr>
          <w:rFonts w:ascii="Arial" w:eastAsia="Times New Roman" w:hAnsi="Arial" w:cs="Arial"/>
          <w:sz w:val="20"/>
          <w:szCs w:val="24"/>
          <w:lang w:eastAsia="en-AU"/>
        </w:rPr>
        <w:t xml:space="preserve"> Leader Simon </w:t>
      </w:r>
      <w:proofErr w:type="spellStart"/>
      <w:r w:rsidRPr="00AA5434">
        <w:rPr>
          <w:rFonts w:ascii="Arial" w:eastAsia="Times New Roman" w:hAnsi="Arial" w:cs="Arial"/>
          <w:sz w:val="20"/>
          <w:szCs w:val="24"/>
          <w:lang w:eastAsia="en-AU"/>
        </w:rPr>
        <w:t>Crean</w:t>
      </w:r>
      <w:proofErr w:type="spellEnd"/>
      <w:r w:rsidRPr="00AA5434">
        <w:rPr>
          <w:rFonts w:ascii="Arial" w:eastAsia="Times New Roman" w:hAnsi="Arial" w:cs="Arial"/>
          <w:sz w:val="20"/>
          <w:szCs w:val="24"/>
          <w:lang w:eastAsia="en-AU"/>
        </w:rPr>
        <w:t xml:space="preserve"> agreed. In 2008 with those executions fast approaching, then Prime Minister Kevin Rudd said the group "deserve the justice that will be delivered to them".</w:t>
      </w:r>
    </w:p>
    <w:p w:rsidR="00AA5434" w:rsidRPr="00AA5434" w:rsidRDefault="00AA5434" w:rsidP="00AA5434">
      <w:pPr>
        <w:spacing w:after="240" w:line="240" w:lineRule="auto"/>
        <w:rPr>
          <w:rFonts w:ascii="Arial" w:eastAsia="Times New Roman" w:hAnsi="Arial" w:cs="Arial"/>
          <w:sz w:val="20"/>
          <w:szCs w:val="24"/>
          <w:lang w:eastAsia="en-AU"/>
        </w:rPr>
      </w:pPr>
      <w:r w:rsidRPr="00AA5434">
        <w:rPr>
          <w:rFonts w:ascii="Arial" w:eastAsia="Times New Roman" w:hAnsi="Arial" w:cs="Arial"/>
          <w:sz w:val="20"/>
          <w:szCs w:val="24"/>
          <w:lang w:eastAsia="en-AU"/>
        </w:rPr>
        <w:t>It was unprincipled and short-sighted from all three of them. They effectively endorsed the same barbaric practice we've more recently argued is fundamentally wrong.</w:t>
      </w:r>
    </w:p>
    <w:p w:rsidR="00AA5434" w:rsidRPr="00AA5434" w:rsidRDefault="00AA5434" w:rsidP="00AA5434">
      <w:pPr>
        <w:spacing w:after="240" w:line="240" w:lineRule="auto"/>
        <w:rPr>
          <w:rFonts w:ascii="Arial" w:eastAsia="Times New Roman" w:hAnsi="Arial" w:cs="Arial"/>
          <w:sz w:val="20"/>
          <w:szCs w:val="24"/>
          <w:lang w:eastAsia="en-AU"/>
        </w:rPr>
      </w:pPr>
      <w:r w:rsidRPr="00AA5434">
        <w:rPr>
          <w:rFonts w:ascii="Arial" w:eastAsia="Times New Roman" w:hAnsi="Arial" w:cs="Arial"/>
          <w:sz w:val="20"/>
          <w:szCs w:val="24"/>
          <w:lang w:eastAsia="en-AU"/>
        </w:rPr>
        <w:t xml:space="preserve">Third, central to Indonesia's unwillingness to compromise on the executions of Chan and </w:t>
      </w:r>
      <w:proofErr w:type="spellStart"/>
      <w:r w:rsidRPr="00AA5434">
        <w:rPr>
          <w:rFonts w:ascii="Arial" w:eastAsia="Times New Roman" w:hAnsi="Arial" w:cs="Arial"/>
          <w:sz w:val="20"/>
          <w:szCs w:val="24"/>
          <w:lang w:eastAsia="en-AU"/>
        </w:rPr>
        <w:t>Sukumaran</w:t>
      </w:r>
      <w:proofErr w:type="spellEnd"/>
      <w:r w:rsidRPr="00AA5434">
        <w:rPr>
          <w:rFonts w:ascii="Arial" w:eastAsia="Times New Roman" w:hAnsi="Arial" w:cs="Arial"/>
          <w:sz w:val="20"/>
          <w:szCs w:val="24"/>
          <w:lang w:eastAsia="en-AU"/>
        </w:rPr>
        <w:t xml:space="preserve"> was its sensitivity on issues of sovereignty. That sensitivity was evident in February this year when Indonesian President </w:t>
      </w:r>
      <w:proofErr w:type="spellStart"/>
      <w:r w:rsidRPr="00AA5434">
        <w:rPr>
          <w:rFonts w:ascii="Arial" w:eastAsia="Times New Roman" w:hAnsi="Arial" w:cs="Arial"/>
          <w:sz w:val="20"/>
          <w:szCs w:val="24"/>
          <w:lang w:eastAsia="en-AU"/>
        </w:rPr>
        <w:t>Joko</w:t>
      </w:r>
      <w:proofErr w:type="spellEnd"/>
      <w:r w:rsidRPr="00AA5434">
        <w:rPr>
          <w:rFonts w:ascii="Arial" w:eastAsia="Times New Roman" w:hAnsi="Arial" w:cs="Arial"/>
          <w:sz w:val="20"/>
          <w:szCs w:val="24"/>
          <w:lang w:eastAsia="en-AU"/>
        </w:rPr>
        <w:t xml:space="preserve"> Widodo warned, "Do not intervene in executions. This is Indonesia's judicial and political sovereignty."</w:t>
      </w:r>
    </w:p>
    <w:p w:rsidR="00AA5434" w:rsidRPr="00AA5434" w:rsidRDefault="00AA5434" w:rsidP="00AA5434">
      <w:pPr>
        <w:spacing w:after="0" w:line="240" w:lineRule="auto"/>
        <w:rPr>
          <w:rFonts w:ascii="Arial" w:eastAsia="Times New Roman" w:hAnsi="Arial" w:cs="Arial"/>
          <w:sz w:val="20"/>
          <w:szCs w:val="24"/>
          <w:lang w:eastAsia="en-AU"/>
        </w:rPr>
      </w:pPr>
      <w:r w:rsidRPr="00AA5434">
        <w:rPr>
          <w:rFonts w:ascii="Arial" w:eastAsia="Times New Roman" w:hAnsi="Arial" w:cs="Arial"/>
          <w:sz w:val="20"/>
          <w:szCs w:val="24"/>
          <w:lang w:eastAsia="en-AU"/>
        </w:rPr>
        <w:t>Those sensitivities have been heightened in recent times by Australia's continued interception and return of asylum seekers to Indonesia against the express wishes of the Indonesian government. When </w:t>
      </w:r>
      <w:hyperlink r:id="rId6" w:tgtFrame="_self" w:history="1">
        <w:r w:rsidRPr="00AA5434">
          <w:rPr>
            <w:rFonts w:ascii="Arial" w:eastAsia="Times New Roman" w:hAnsi="Arial" w:cs="Arial"/>
            <w:sz w:val="20"/>
            <w:szCs w:val="24"/>
            <w:lang w:eastAsia="en-AU"/>
          </w:rPr>
          <w:t>Australia breached Indonesian territorial waters six times in the space of two months last year</w:t>
        </w:r>
      </w:hyperlink>
      <w:r w:rsidRPr="00AA5434">
        <w:rPr>
          <w:rFonts w:ascii="Arial" w:eastAsia="Times New Roman" w:hAnsi="Arial" w:cs="Arial"/>
          <w:sz w:val="20"/>
          <w:szCs w:val="24"/>
          <w:lang w:eastAsia="en-AU"/>
        </w:rPr>
        <w:t> the Indonesian government made its displeasure clear, saying in a statement that it "</w:t>
      </w:r>
      <w:hyperlink r:id="rId7" w:tgtFrame="_self" w:history="1">
        <w:r w:rsidRPr="00AA5434">
          <w:rPr>
            <w:rFonts w:ascii="Arial" w:eastAsia="Times New Roman" w:hAnsi="Arial" w:cs="Arial"/>
            <w:sz w:val="20"/>
            <w:szCs w:val="24"/>
            <w:lang w:eastAsia="en-AU"/>
          </w:rPr>
          <w:t>deplores and rejects the violation of its sovereignty and territorial integrity</w:t>
        </w:r>
      </w:hyperlink>
      <w:r w:rsidRPr="00AA5434">
        <w:rPr>
          <w:rFonts w:ascii="Arial" w:eastAsia="Times New Roman" w:hAnsi="Arial" w:cs="Arial"/>
          <w:sz w:val="20"/>
          <w:szCs w:val="24"/>
          <w:lang w:eastAsia="en-AU"/>
        </w:rPr>
        <w:t>", and that "</w:t>
      </w:r>
      <w:hyperlink r:id="rId8" w:tgtFrame="_self" w:history="1">
        <w:r w:rsidRPr="00AA5434">
          <w:rPr>
            <w:rFonts w:ascii="Arial" w:eastAsia="Times New Roman" w:hAnsi="Arial" w:cs="Arial"/>
            <w:sz w:val="20"/>
            <w:szCs w:val="24"/>
            <w:lang w:eastAsia="en-AU"/>
          </w:rPr>
          <w:t>any such violation of whatever basis constitutes a serious matter in bilateral relations of the two countries</w:t>
        </w:r>
      </w:hyperlink>
      <w:r w:rsidRPr="00AA5434">
        <w:rPr>
          <w:rFonts w:ascii="Arial" w:eastAsia="Times New Roman" w:hAnsi="Arial" w:cs="Arial"/>
          <w:sz w:val="20"/>
          <w:szCs w:val="24"/>
          <w:lang w:eastAsia="en-AU"/>
        </w:rPr>
        <w:t>".</w:t>
      </w:r>
    </w:p>
    <w:p w:rsidR="00AA5434" w:rsidRPr="00AA5434" w:rsidRDefault="00AA5434" w:rsidP="00AA5434">
      <w:pPr>
        <w:spacing w:after="240" w:line="240" w:lineRule="auto"/>
        <w:rPr>
          <w:rFonts w:ascii="Arial" w:eastAsia="Times New Roman" w:hAnsi="Arial" w:cs="Arial"/>
          <w:sz w:val="20"/>
          <w:szCs w:val="24"/>
          <w:lang w:eastAsia="en-AU"/>
        </w:rPr>
      </w:pPr>
      <w:r w:rsidRPr="00AA5434">
        <w:rPr>
          <w:rFonts w:ascii="Arial" w:eastAsia="Times New Roman" w:hAnsi="Arial" w:cs="Arial"/>
          <w:sz w:val="20"/>
          <w:szCs w:val="24"/>
          <w:lang w:eastAsia="en-AU"/>
        </w:rPr>
        <w:t>Myopically, unlawfully and arrogantly, Australia kept turning back boats regardless. In so doing we aggravated the very sensitivity we have more recently been trying to subdue. We also spent precious goodwill we might otherwise have been able to call on.</w:t>
      </w:r>
    </w:p>
    <w:p w:rsidR="00AA5434" w:rsidRPr="00AA5434" w:rsidRDefault="00AA5434" w:rsidP="00AA5434">
      <w:pPr>
        <w:spacing w:after="240" w:line="240" w:lineRule="auto"/>
        <w:rPr>
          <w:rFonts w:ascii="Arial" w:eastAsia="Times New Roman" w:hAnsi="Arial" w:cs="Arial"/>
          <w:sz w:val="20"/>
          <w:szCs w:val="24"/>
          <w:lang w:eastAsia="en-AU"/>
        </w:rPr>
      </w:pPr>
      <w:r w:rsidRPr="00AA5434">
        <w:rPr>
          <w:rFonts w:ascii="Arial" w:eastAsia="Times New Roman" w:hAnsi="Arial" w:cs="Arial"/>
          <w:sz w:val="20"/>
          <w:szCs w:val="24"/>
          <w:lang w:eastAsia="en-AU"/>
        </w:rPr>
        <w:lastRenderedPageBreak/>
        <w:t>Fourth, and finally, Australia continues to rely on the same dangerous consequentialist logic to defend its own human rights abuses as Indonesia does to excuse its use of capital punishment.</w:t>
      </w:r>
    </w:p>
    <w:p w:rsidR="00AA5434" w:rsidRPr="00AA5434" w:rsidRDefault="00AA5434" w:rsidP="00AA5434">
      <w:pPr>
        <w:spacing w:after="240" w:line="240" w:lineRule="auto"/>
        <w:rPr>
          <w:rFonts w:ascii="Arial" w:eastAsia="Times New Roman" w:hAnsi="Arial" w:cs="Arial"/>
          <w:sz w:val="20"/>
          <w:szCs w:val="24"/>
          <w:lang w:eastAsia="en-AU"/>
        </w:rPr>
      </w:pPr>
      <w:r w:rsidRPr="00AA5434">
        <w:rPr>
          <w:rFonts w:ascii="Arial" w:eastAsia="Times New Roman" w:hAnsi="Arial" w:cs="Arial"/>
          <w:sz w:val="20"/>
          <w:szCs w:val="24"/>
          <w:lang w:eastAsia="en-AU"/>
        </w:rPr>
        <w:t>Indonesia's use of the death penalty is undeniably cruel. It breaches international law when imposed for anything other than the most heinous of crimes. The UN has urged Indonesia to desist. Yet Indonesia continues to execute people on the misguided basis that it deters crime and that the ends justify the means.</w:t>
      </w:r>
    </w:p>
    <w:p w:rsidR="00AA5434" w:rsidRPr="00AA5434" w:rsidRDefault="00AA5434" w:rsidP="00AA5434">
      <w:pPr>
        <w:spacing w:after="240" w:line="240" w:lineRule="auto"/>
        <w:rPr>
          <w:rFonts w:ascii="Arial" w:eastAsia="Times New Roman" w:hAnsi="Arial" w:cs="Arial"/>
          <w:sz w:val="20"/>
          <w:szCs w:val="24"/>
          <w:lang w:eastAsia="en-AU"/>
        </w:rPr>
      </w:pPr>
      <w:r w:rsidRPr="00AA5434">
        <w:rPr>
          <w:rFonts w:ascii="Arial" w:eastAsia="Times New Roman" w:hAnsi="Arial" w:cs="Arial"/>
          <w:sz w:val="20"/>
          <w:szCs w:val="24"/>
          <w:lang w:eastAsia="en-AU"/>
        </w:rPr>
        <w:t>Australia's mandatory and indefinite detention of innocent people - including children - on remote islands is also cruel. It also breaches international law. The UN has also urged Australia to stop doing it. Yet Australia continues, arguing that cruelty to survivors is the only way to stop deaths at sea - in effect, that the ends justify the means.</w:t>
      </w:r>
    </w:p>
    <w:p w:rsidR="00AA5434" w:rsidRPr="00AA5434" w:rsidRDefault="00AA5434" w:rsidP="00AA5434">
      <w:pPr>
        <w:spacing w:after="240" w:line="240" w:lineRule="auto"/>
        <w:rPr>
          <w:rFonts w:ascii="Arial" w:eastAsia="Times New Roman" w:hAnsi="Arial" w:cs="Arial"/>
          <w:sz w:val="20"/>
          <w:szCs w:val="24"/>
          <w:lang w:eastAsia="en-AU"/>
        </w:rPr>
      </w:pPr>
      <w:r w:rsidRPr="00AA5434">
        <w:rPr>
          <w:rFonts w:ascii="Arial" w:eastAsia="Times New Roman" w:hAnsi="Arial" w:cs="Arial"/>
          <w:sz w:val="20"/>
          <w:szCs w:val="24"/>
          <w:lang w:eastAsia="en-AU"/>
        </w:rPr>
        <w:t>We inflict different rights abuses against different people for different purposes, but our logic is the same. We would have had far greater credibility to call on our neighbours to respect human rights and basic decency if we did so ourselves.</w:t>
      </w:r>
    </w:p>
    <w:p w:rsidR="00AA5434" w:rsidRPr="00AA5434" w:rsidRDefault="00AA5434" w:rsidP="00AA5434">
      <w:pPr>
        <w:spacing w:after="240" w:line="240" w:lineRule="auto"/>
        <w:rPr>
          <w:rFonts w:ascii="Arial" w:eastAsia="Times New Roman" w:hAnsi="Arial" w:cs="Arial"/>
          <w:sz w:val="20"/>
          <w:szCs w:val="24"/>
          <w:lang w:eastAsia="en-AU"/>
        </w:rPr>
      </w:pPr>
      <w:r w:rsidRPr="00AA5434">
        <w:rPr>
          <w:rFonts w:ascii="Arial" w:eastAsia="Times New Roman" w:hAnsi="Arial" w:cs="Arial"/>
          <w:sz w:val="20"/>
          <w:szCs w:val="24"/>
          <w:lang w:eastAsia="en-AU"/>
        </w:rPr>
        <w:t xml:space="preserve">None of this is to deny that our Government tried desperately in recent times to save Chan and </w:t>
      </w:r>
      <w:proofErr w:type="spellStart"/>
      <w:r w:rsidRPr="00AA5434">
        <w:rPr>
          <w:rFonts w:ascii="Arial" w:eastAsia="Times New Roman" w:hAnsi="Arial" w:cs="Arial"/>
          <w:sz w:val="20"/>
          <w:szCs w:val="24"/>
          <w:lang w:eastAsia="en-AU"/>
        </w:rPr>
        <w:t>Sukumaran</w:t>
      </w:r>
      <w:proofErr w:type="spellEnd"/>
      <w:r w:rsidRPr="00AA5434">
        <w:rPr>
          <w:rFonts w:ascii="Arial" w:eastAsia="Times New Roman" w:hAnsi="Arial" w:cs="Arial"/>
          <w:sz w:val="20"/>
          <w:szCs w:val="24"/>
          <w:lang w:eastAsia="en-AU"/>
        </w:rPr>
        <w:t>. It should be commended for doing so. It is a tragedy that those efforts failed.</w:t>
      </w:r>
    </w:p>
    <w:p w:rsidR="00AA5434" w:rsidRPr="00AA5434" w:rsidRDefault="00AA5434" w:rsidP="00AA5434">
      <w:pPr>
        <w:spacing w:after="240" w:line="240" w:lineRule="auto"/>
        <w:rPr>
          <w:rFonts w:ascii="Arial" w:eastAsia="Times New Roman" w:hAnsi="Arial" w:cs="Arial"/>
          <w:sz w:val="20"/>
          <w:szCs w:val="24"/>
          <w:lang w:eastAsia="en-AU"/>
        </w:rPr>
      </w:pPr>
      <w:r w:rsidRPr="00AA5434">
        <w:rPr>
          <w:rFonts w:ascii="Arial" w:eastAsia="Times New Roman" w:hAnsi="Arial" w:cs="Arial"/>
          <w:sz w:val="20"/>
          <w:szCs w:val="24"/>
          <w:lang w:eastAsia="en-AU"/>
        </w:rPr>
        <w:t xml:space="preserve">Chan and </w:t>
      </w:r>
      <w:proofErr w:type="spellStart"/>
      <w:r w:rsidRPr="00AA5434">
        <w:rPr>
          <w:rFonts w:ascii="Arial" w:eastAsia="Times New Roman" w:hAnsi="Arial" w:cs="Arial"/>
          <w:sz w:val="20"/>
          <w:szCs w:val="24"/>
          <w:lang w:eastAsia="en-AU"/>
        </w:rPr>
        <w:t>Sukumaran</w:t>
      </w:r>
      <w:proofErr w:type="spellEnd"/>
      <w:r w:rsidRPr="00AA5434">
        <w:rPr>
          <w:rFonts w:ascii="Arial" w:eastAsia="Times New Roman" w:hAnsi="Arial" w:cs="Arial"/>
          <w:sz w:val="20"/>
          <w:szCs w:val="24"/>
          <w:lang w:eastAsia="en-AU"/>
        </w:rPr>
        <w:t xml:space="preserve"> now no longer have the chance to demonstrate that they have learned from their mistakes. We owe it to them to make sure we learn from ours. Law reform, consistent opposition to the death penalty and some honest introspection on the broader implications of our own rights abuses would be a good start.</w:t>
      </w:r>
    </w:p>
    <w:p w:rsidR="00AA5434" w:rsidRPr="00F17DB9" w:rsidRDefault="009F6E34" w:rsidP="00AA5434">
      <w:pPr>
        <w:spacing w:after="0" w:line="240" w:lineRule="auto"/>
        <w:rPr>
          <w:rFonts w:ascii="Arial" w:eastAsia="Times New Roman" w:hAnsi="Arial" w:cs="Arial"/>
          <w:i/>
          <w:iCs/>
          <w:sz w:val="20"/>
          <w:szCs w:val="24"/>
          <w:lang w:eastAsia="en-AU"/>
        </w:rPr>
      </w:pPr>
      <w:hyperlink r:id="rId9" w:tgtFrame="_self" w:history="1">
        <w:r w:rsidR="00AA5434" w:rsidRPr="00AA5434">
          <w:rPr>
            <w:rFonts w:ascii="Arial" w:eastAsia="Times New Roman" w:hAnsi="Arial" w:cs="Arial"/>
            <w:i/>
            <w:iCs/>
            <w:sz w:val="20"/>
            <w:szCs w:val="24"/>
            <w:lang w:eastAsia="en-AU"/>
          </w:rPr>
          <w:t>Daniel Webb</w:t>
        </w:r>
      </w:hyperlink>
      <w:r w:rsidR="00AA5434" w:rsidRPr="00AA5434">
        <w:rPr>
          <w:rFonts w:ascii="Arial" w:eastAsia="Times New Roman" w:hAnsi="Arial" w:cs="Arial"/>
          <w:i/>
          <w:iCs/>
          <w:sz w:val="20"/>
          <w:szCs w:val="24"/>
          <w:lang w:eastAsia="en-AU"/>
        </w:rPr>
        <w:t> is the Director of Legal Advocacy at the Human Rights Law Centre. He tweets at </w:t>
      </w:r>
      <w:hyperlink r:id="rId10" w:tgtFrame="_self" w:history="1">
        <w:r w:rsidR="00AA5434" w:rsidRPr="00AA5434">
          <w:rPr>
            <w:rFonts w:ascii="Arial" w:eastAsia="Times New Roman" w:hAnsi="Arial" w:cs="Arial"/>
            <w:i/>
            <w:iCs/>
            <w:sz w:val="20"/>
            <w:szCs w:val="24"/>
            <w:lang w:eastAsia="en-AU"/>
          </w:rPr>
          <w:t>@</w:t>
        </w:r>
        <w:proofErr w:type="spellStart"/>
        <w:r w:rsidR="00AA5434" w:rsidRPr="00AA5434">
          <w:rPr>
            <w:rFonts w:ascii="Arial" w:eastAsia="Times New Roman" w:hAnsi="Arial" w:cs="Arial"/>
            <w:i/>
            <w:iCs/>
            <w:sz w:val="20"/>
            <w:szCs w:val="24"/>
            <w:lang w:eastAsia="en-AU"/>
          </w:rPr>
          <w:t>DanielHRLC</w:t>
        </w:r>
        <w:proofErr w:type="spellEnd"/>
      </w:hyperlink>
      <w:r w:rsidR="00AA5434" w:rsidRPr="00AA5434">
        <w:rPr>
          <w:rFonts w:ascii="Arial" w:eastAsia="Times New Roman" w:hAnsi="Arial" w:cs="Arial"/>
          <w:i/>
          <w:iCs/>
          <w:sz w:val="20"/>
          <w:szCs w:val="24"/>
          <w:lang w:eastAsia="en-AU"/>
        </w:rPr>
        <w:t>.</w:t>
      </w:r>
    </w:p>
    <w:p w:rsidR="00AA5434" w:rsidRPr="00E77BBB" w:rsidRDefault="001443A3" w:rsidP="00AA5434">
      <w:pPr>
        <w:spacing w:after="0" w:line="240" w:lineRule="auto"/>
        <w:rPr>
          <w:rFonts w:ascii="Arial" w:eastAsia="Times New Roman" w:hAnsi="Arial" w:cs="Arial"/>
          <w:i/>
          <w:iCs/>
          <w:szCs w:val="24"/>
          <w:lang w:eastAsia="en-AU"/>
        </w:rPr>
      </w:pPr>
      <w:r>
        <w:rPr>
          <w:rFonts w:ascii="Arial" w:eastAsia="Times New Roman" w:hAnsi="Arial" w:cs="Arial"/>
          <w:i/>
          <w:iCs/>
          <w:noProof/>
          <w:szCs w:val="24"/>
          <w:lang w:eastAsia="en-AU"/>
        </w:rPr>
        <mc:AlternateContent>
          <mc:Choice Requires="wps">
            <w:drawing>
              <wp:anchor distT="0" distB="0" distL="114300" distR="114300" simplePos="0" relativeHeight="251661312" behindDoc="0" locked="0" layoutInCell="1" allowOverlap="1" wp14:anchorId="59C9B279" wp14:editId="29D0A965">
                <wp:simplePos x="0" y="0"/>
                <wp:positionH relativeFrom="column">
                  <wp:posOffset>-1076325</wp:posOffset>
                </wp:positionH>
                <wp:positionV relativeFrom="paragraph">
                  <wp:posOffset>103489</wp:posOffset>
                </wp:positionV>
                <wp:extent cx="7726045" cy="69215"/>
                <wp:effectExtent l="0" t="0" r="27305" b="26035"/>
                <wp:wrapNone/>
                <wp:docPr id="6" name="Straight Connector 6"/>
                <wp:cNvGraphicFramePr/>
                <a:graphic xmlns:a="http://schemas.openxmlformats.org/drawingml/2006/main">
                  <a:graphicData uri="http://schemas.microsoft.com/office/word/2010/wordprocessingShape">
                    <wps:wsp>
                      <wps:cNvCnPr/>
                      <wps:spPr>
                        <a:xfrm>
                          <a:off x="0" y="0"/>
                          <a:ext cx="7726045" cy="6921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0662B9A" id="Straight Connector 6"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4.75pt,8.15pt" to="523.6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" strokecolor="#4579b8 [3044]"/>
            </w:pict>
          </mc:Fallback>
        </mc:AlternateContent>
      </w:r>
    </w:p>
    <w:p w:rsidR="00E77BBB" w:rsidRPr="00E77BBB" w:rsidRDefault="00E77BBB" w:rsidP="00E77BBB">
      <w:pPr>
        <w:spacing w:after="0" w:line="210" w:lineRule="atLeast"/>
        <w:rPr>
          <w:rFonts w:ascii="Arial" w:eastAsia="Times New Roman" w:hAnsi="Arial" w:cs="Arial"/>
          <w:i/>
          <w:iCs/>
          <w:szCs w:val="24"/>
          <w:lang w:eastAsia="en-AU"/>
        </w:rPr>
      </w:pPr>
    </w:p>
    <w:p w:rsidR="00E77BBB" w:rsidRPr="00E77BBB" w:rsidRDefault="00E77BBB" w:rsidP="00E77BBB">
      <w:pPr>
        <w:spacing w:after="0" w:line="210" w:lineRule="atLeast"/>
        <w:rPr>
          <w:rFonts w:ascii="Arial" w:eastAsia="Times New Roman" w:hAnsi="Arial" w:cs="Arial"/>
          <w:i/>
          <w:iCs/>
          <w:szCs w:val="24"/>
          <w:lang w:eastAsia="en-AU"/>
        </w:rPr>
      </w:pPr>
    </w:p>
    <w:p w:rsidR="00C83F2E" w:rsidRPr="00AA5434" w:rsidRDefault="00F17DB9" w:rsidP="00AA5434">
      <w:r>
        <w:rPr>
          <w:noProof/>
          <w:lang w:eastAsia="en-AU"/>
        </w:rPr>
        <w:drawing>
          <wp:anchor distT="0" distB="0" distL="114300" distR="114300" simplePos="0" relativeHeight="251660288" behindDoc="0" locked="0" layoutInCell="1" allowOverlap="1" wp14:anchorId="21C64614" wp14:editId="4E7B27A2">
            <wp:simplePos x="0" y="0"/>
            <wp:positionH relativeFrom="column">
              <wp:posOffset>-81280</wp:posOffset>
            </wp:positionH>
            <wp:positionV relativeFrom="paragraph">
              <wp:posOffset>648520</wp:posOffset>
            </wp:positionV>
            <wp:extent cx="5731510" cy="3227705"/>
            <wp:effectExtent l="0" t="0" r="2540" b="0"/>
            <wp:wrapNone/>
            <wp:docPr id="3" name="Picture 3" descr="https://pbs.twimg.com/media/CDy3UQVUkAEk6tU.jpg: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bs.twimg.com/media/CDy3UQVUkAEk6tU.jpg:lar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22770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C83F2E" w:rsidRPr="00AA54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709CE"/>
    <w:multiLevelType w:val="hybridMultilevel"/>
    <w:tmpl w:val="0B46DC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E4843F8"/>
    <w:multiLevelType w:val="hybridMultilevel"/>
    <w:tmpl w:val="8F9E24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5054E64"/>
    <w:multiLevelType w:val="hybridMultilevel"/>
    <w:tmpl w:val="4C722D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5E2B6A46"/>
    <w:multiLevelType w:val="hybridMultilevel"/>
    <w:tmpl w:val="CBDC4A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6556D82"/>
    <w:multiLevelType w:val="hybridMultilevel"/>
    <w:tmpl w:val="AD3C5A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434"/>
    <w:rsid w:val="001443A3"/>
    <w:rsid w:val="006440D9"/>
    <w:rsid w:val="009F6E34"/>
    <w:rsid w:val="00AA5434"/>
    <w:rsid w:val="00AC36D0"/>
    <w:rsid w:val="00B923F9"/>
    <w:rsid w:val="00C83F2E"/>
    <w:rsid w:val="00E77BBB"/>
    <w:rsid w:val="00F17D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89B07A-72E7-4CDB-A665-39DA5B779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54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54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60252">
      <w:bodyDiv w:val="1"/>
      <w:marLeft w:val="0"/>
      <w:marRight w:val="0"/>
      <w:marTop w:val="0"/>
      <w:marBottom w:val="0"/>
      <w:divBdr>
        <w:top w:val="none" w:sz="0" w:space="0" w:color="auto"/>
        <w:left w:val="none" w:sz="0" w:space="0" w:color="auto"/>
        <w:bottom w:val="none" w:sz="0" w:space="0" w:color="auto"/>
        <w:right w:val="none" w:sz="0" w:space="0" w:color="auto"/>
      </w:divBdr>
      <w:divsChild>
        <w:div w:id="625507040">
          <w:marLeft w:val="0"/>
          <w:marRight w:val="0"/>
          <w:marTop w:val="0"/>
          <w:marBottom w:val="120"/>
          <w:divBdr>
            <w:top w:val="none" w:sz="0" w:space="0" w:color="auto"/>
            <w:left w:val="none" w:sz="0" w:space="0" w:color="auto"/>
            <w:bottom w:val="none" w:sz="0" w:space="0" w:color="auto"/>
            <w:right w:val="none" w:sz="0" w:space="0" w:color="auto"/>
          </w:divBdr>
        </w:div>
        <w:div w:id="862862183">
          <w:marLeft w:val="300"/>
          <w:marRight w:val="0"/>
          <w:marTop w:val="0"/>
          <w:marBottom w:val="300"/>
          <w:divBdr>
            <w:top w:val="none" w:sz="0" w:space="0" w:color="auto"/>
            <w:left w:val="none" w:sz="0" w:space="0" w:color="auto"/>
            <w:bottom w:val="dotted" w:sz="6" w:space="0" w:color="E0E0E0"/>
            <w:right w:val="none" w:sz="0" w:space="0" w:color="auto"/>
          </w:divBdr>
          <w:divsChild>
            <w:div w:id="76831548">
              <w:marLeft w:val="0"/>
              <w:marRight w:val="0"/>
              <w:marTop w:val="0"/>
              <w:marBottom w:val="300"/>
              <w:divBdr>
                <w:top w:val="dotted" w:sz="6" w:space="6" w:color="E0E0E0"/>
                <w:left w:val="none" w:sz="0" w:space="0" w:color="auto"/>
                <w:bottom w:val="none" w:sz="0" w:space="0" w:color="auto"/>
                <w:right w:val="none" w:sz="0" w:space="0" w:color="auto"/>
              </w:divBdr>
            </w:div>
          </w:divsChild>
        </w:div>
      </w:divsChild>
    </w:div>
    <w:div w:id="466819863">
      <w:bodyDiv w:val="1"/>
      <w:marLeft w:val="0"/>
      <w:marRight w:val="0"/>
      <w:marTop w:val="0"/>
      <w:marBottom w:val="0"/>
      <w:divBdr>
        <w:top w:val="none" w:sz="0" w:space="0" w:color="auto"/>
        <w:left w:val="none" w:sz="0" w:space="0" w:color="auto"/>
        <w:bottom w:val="none" w:sz="0" w:space="0" w:color="auto"/>
        <w:right w:val="none" w:sz="0" w:space="0" w:color="auto"/>
      </w:divBdr>
      <w:divsChild>
        <w:div w:id="583613482">
          <w:marLeft w:val="0"/>
          <w:marRight w:val="0"/>
          <w:marTop w:val="0"/>
          <w:marBottom w:val="0"/>
          <w:divBdr>
            <w:top w:val="none" w:sz="0" w:space="0" w:color="auto"/>
            <w:left w:val="none" w:sz="0" w:space="0" w:color="auto"/>
            <w:bottom w:val="none" w:sz="0" w:space="0" w:color="auto"/>
            <w:right w:val="none" w:sz="0" w:space="0" w:color="auto"/>
          </w:divBdr>
        </w:div>
        <w:div w:id="513886254">
          <w:marLeft w:val="4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net.au/news/2014-01-17/indonesia-says-it-regrets-violations-of-waters/520597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bc.com/news/world-asia-2577206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guardian.com/world/2014/feb/19/australian-vessels-unintentionally-entered-indonesian-waters-six-times" TargetMode="External"/><Relationship Id="rId11" Type="http://schemas.openxmlformats.org/officeDocument/2006/relationships/image" Target="media/image1.jpeg"/><Relationship Id="rId5" Type="http://schemas.openxmlformats.org/officeDocument/2006/relationships/hyperlink" Target="http://www.abc.net.au/news/daniel-webb/4746202" TargetMode="External"/><Relationship Id="rId10" Type="http://schemas.openxmlformats.org/officeDocument/2006/relationships/hyperlink" Target="https://twitter.com/DanielHRLC" TargetMode="External"/><Relationship Id="rId4" Type="http://schemas.openxmlformats.org/officeDocument/2006/relationships/webSettings" Target="webSettings.xml"/><Relationship Id="rId9" Type="http://schemas.openxmlformats.org/officeDocument/2006/relationships/hyperlink" Target="http://www.abc.net.au/news/daniel-webb/47462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1184</Words>
  <Characters>6751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LaToya</dc:creator>
  <cp:lastModifiedBy>David Nguyen</cp:lastModifiedBy>
  <cp:revision>2</cp:revision>
  <dcterms:created xsi:type="dcterms:W3CDTF">2015-06-05T01:58:00Z</dcterms:created>
  <dcterms:modified xsi:type="dcterms:W3CDTF">2015-06-05T01:58:00Z</dcterms:modified>
</cp:coreProperties>
</file>